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hint="eastAsia" w:ascii="方正黑体_GBK" w:hAnsi="方正黑体_GBK" w:eastAsia="方正黑体_GBK" w:cs="方正黑体_GBK"/>
          <w:snapToGrid w:val="0"/>
          <w:sz w:val="32"/>
          <w:szCs w:val="32"/>
          <w:lang w:eastAsia="zh-CN"/>
        </w:rPr>
      </w:pPr>
      <w:r>
        <w:rPr>
          <w:rFonts w:hint="eastAsia" w:ascii="方正黑体_GBK" w:hAnsi="方正黑体_GBK" w:eastAsia="方正黑体_GBK" w:cs="方正黑体_GBK"/>
          <w:snapToGrid w:val="0"/>
          <w:sz w:val="32"/>
          <w:szCs w:val="32"/>
          <w:lang w:eastAsia="zh-CN"/>
        </w:rPr>
        <w:t>附件一</w:t>
      </w:r>
    </w:p>
    <w:p>
      <w:pPr>
        <w:spacing w:line="400" w:lineRule="exact"/>
        <w:jc w:val="center"/>
        <w:rPr>
          <w:rFonts w:hint="eastAsia" w:eastAsia="方正小标宋_GBK"/>
          <w:snapToGrid w:val="0"/>
          <w:sz w:val="36"/>
          <w:szCs w:val="36"/>
        </w:rPr>
      </w:pPr>
      <w:r>
        <w:rPr>
          <w:rFonts w:hint="eastAsia" w:eastAsia="方正小标宋_GBK"/>
          <w:snapToGrid w:val="0"/>
          <w:sz w:val="36"/>
          <w:szCs w:val="36"/>
        </w:rPr>
        <w:t>广西壮族自治区全国残疾人按比例就业情况联网认证事项申报表</w:t>
      </w:r>
    </w:p>
    <w:p>
      <w:pPr>
        <w:spacing w:line="400" w:lineRule="exact"/>
        <w:jc w:val="center"/>
        <w:rPr>
          <w:rFonts w:hint="eastAsia" w:eastAsia="方正小标宋_GBK"/>
          <w:snapToGrid w:val="0"/>
          <w:sz w:val="36"/>
          <w:szCs w:val="36"/>
        </w:rPr>
      </w:pPr>
    </w:p>
    <w:tbl>
      <w:tblPr>
        <w:tblStyle w:val="3"/>
        <w:tblpPr w:leftFromText="180" w:rightFromText="180" w:vertAnchor="page" w:horzAnchor="page" w:tblpXSpec="center" w:tblpY="2178"/>
        <w:tblOverlap w:val="never"/>
        <w:tblW w:w="147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92"/>
        <w:gridCol w:w="82"/>
        <w:gridCol w:w="527"/>
        <w:gridCol w:w="188"/>
        <w:gridCol w:w="1190"/>
        <w:gridCol w:w="1405"/>
        <w:gridCol w:w="1588"/>
        <w:gridCol w:w="1967"/>
        <w:gridCol w:w="1411"/>
        <w:gridCol w:w="1013"/>
        <w:gridCol w:w="645"/>
        <w:gridCol w:w="1570"/>
        <w:gridCol w:w="38"/>
        <w:gridCol w:w="130"/>
        <w:gridCol w:w="18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63" w:hRule="atLeast"/>
          <w:jc w:val="center"/>
        </w:trPr>
        <w:tc>
          <w:tcPr>
            <w:tcW w:w="14725" w:type="dxa"/>
            <w:gridSpan w:val="15"/>
            <w:noWrap w:val="0"/>
            <w:vAlign w:val="center"/>
          </w:tcPr>
          <w:p>
            <w:pPr>
              <w:spacing w:line="240" w:lineRule="exact"/>
              <w:jc w:val="center"/>
              <w:rPr>
                <w:rFonts w:hint="eastAsia" w:ascii="方正仿宋_GBK" w:eastAsia="方正仿宋_GBK"/>
                <w:b/>
                <w:szCs w:val="21"/>
              </w:rPr>
            </w:pPr>
            <w:r>
              <w:rPr>
                <w:rFonts w:hint="eastAsia" w:ascii="方正仿宋_GBK" w:eastAsia="方正仿宋_GBK"/>
                <w:b/>
                <w:szCs w:val="21"/>
              </w:rPr>
              <w:t>一、用人单位基本信息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4" w:hRule="atLeast"/>
          <w:jc w:val="center"/>
        </w:trPr>
        <w:tc>
          <w:tcPr>
            <w:tcW w:w="1701" w:type="dxa"/>
            <w:gridSpan w:val="3"/>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单位名称</w:t>
            </w:r>
          </w:p>
          <w:p>
            <w:pPr>
              <w:spacing w:line="240" w:lineRule="exact"/>
              <w:jc w:val="center"/>
              <w:rPr>
                <w:rFonts w:hint="eastAsia" w:ascii="方正仿宋_GBK" w:eastAsia="方正仿宋_GBK"/>
                <w:szCs w:val="21"/>
              </w:rPr>
            </w:pPr>
            <w:r>
              <w:rPr>
                <w:rFonts w:hint="eastAsia" w:ascii="方正仿宋_GBK" w:eastAsia="方正仿宋_GBK"/>
                <w:szCs w:val="21"/>
              </w:rPr>
              <w:t>（盖章）</w:t>
            </w:r>
          </w:p>
        </w:tc>
        <w:tc>
          <w:tcPr>
            <w:tcW w:w="2783" w:type="dxa"/>
            <w:gridSpan w:val="3"/>
            <w:noWrap w:val="0"/>
            <w:vAlign w:val="center"/>
          </w:tcPr>
          <w:p>
            <w:pPr>
              <w:spacing w:line="240" w:lineRule="exact"/>
              <w:jc w:val="center"/>
              <w:rPr>
                <w:rFonts w:hint="eastAsia" w:ascii="方正仿宋_GBK" w:eastAsia="方正仿宋_GBK"/>
                <w:szCs w:val="21"/>
              </w:rPr>
            </w:pPr>
          </w:p>
        </w:tc>
        <w:tc>
          <w:tcPr>
            <w:tcW w:w="1588"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统一社会信用</w:t>
            </w:r>
          </w:p>
          <w:p>
            <w:pPr>
              <w:spacing w:line="240" w:lineRule="exact"/>
              <w:jc w:val="center"/>
              <w:rPr>
                <w:rFonts w:hint="eastAsia" w:ascii="方正仿宋_GBK" w:eastAsia="方正仿宋_GBK"/>
                <w:szCs w:val="21"/>
              </w:rPr>
            </w:pPr>
            <w:r>
              <w:rPr>
                <w:rFonts w:hint="eastAsia" w:ascii="方正仿宋_GBK" w:eastAsia="方正仿宋_GBK"/>
                <w:szCs w:val="21"/>
              </w:rPr>
              <w:t>代码</w:t>
            </w:r>
          </w:p>
        </w:tc>
        <w:tc>
          <w:tcPr>
            <w:tcW w:w="3378" w:type="dxa"/>
            <w:gridSpan w:val="2"/>
            <w:noWrap w:val="0"/>
            <w:vAlign w:val="center"/>
          </w:tcPr>
          <w:p>
            <w:pPr>
              <w:spacing w:line="240" w:lineRule="exact"/>
              <w:jc w:val="center"/>
              <w:rPr>
                <w:rFonts w:hint="eastAsia" w:ascii="方正仿宋_GBK" w:eastAsia="方正仿宋_GBK"/>
                <w:szCs w:val="21"/>
              </w:rPr>
            </w:pPr>
          </w:p>
        </w:tc>
        <w:tc>
          <w:tcPr>
            <w:tcW w:w="1658"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税务登记证号</w:t>
            </w:r>
          </w:p>
        </w:tc>
        <w:tc>
          <w:tcPr>
            <w:tcW w:w="3617" w:type="dxa"/>
            <w:gridSpan w:val="4"/>
            <w:noWrap w:val="0"/>
            <w:vAlign w:val="center"/>
          </w:tcPr>
          <w:p>
            <w:pPr>
              <w:spacing w:line="240" w:lineRule="exact"/>
              <w:jc w:val="center"/>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40" w:hRule="atLeast"/>
          <w:jc w:val="center"/>
        </w:trPr>
        <w:tc>
          <w:tcPr>
            <w:tcW w:w="1701" w:type="dxa"/>
            <w:gridSpan w:val="3"/>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单位所属行政区</w:t>
            </w:r>
          </w:p>
        </w:tc>
        <w:tc>
          <w:tcPr>
            <w:tcW w:w="1378" w:type="dxa"/>
            <w:gridSpan w:val="2"/>
            <w:noWrap w:val="0"/>
            <w:vAlign w:val="center"/>
          </w:tcPr>
          <w:p>
            <w:pPr>
              <w:spacing w:line="240" w:lineRule="exact"/>
              <w:jc w:val="center"/>
              <w:rPr>
                <w:rFonts w:hint="eastAsia" w:ascii="方正仿宋_GBK" w:eastAsia="方正仿宋_GBK"/>
                <w:szCs w:val="21"/>
              </w:rPr>
            </w:pPr>
          </w:p>
        </w:tc>
        <w:tc>
          <w:tcPr>
            <w:tcW w:w="1405"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税务主管部门</w:t>
            </w:r>
          </w:p>
        </w:tc>
        <w:tc>
          <w:tcPr>
            <w:tcW w:w="1588" w:type="dxa"/>
            <w:noWrap w:val="0"/>
            <w:vAlign w:val="center"/>
          </w:tcPr>
          <w:p>
            <w:pPr>
              <w:spacing w:line="240" w:lineRule="exact"/>
              <w:jc w:val="center"/>
              <w:rPr>
                <w:rFonts w:hint="eastAsia" w:ascii="方正仿宋_GBK" w:eastAsia="方正仿宋_GBK"/>
                <w:szCs w:val="21"/>
              </w:rPr>
            </w:pPr>
          </w:p>
        </w:tc>
        <w:tc>
          <w:tcPr>
            <w:tcW w:w="1967"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残联主管部门</w:t>
            </w:r>
          </w:p>
        </w:tc>
        <w:tc>
          <w:tcPr>
            <w:tcW w:w="1411" w:type="dxa"/>
            <w:noWrap w:val="0"/>
            <w:vAlign w:val="center"/>
          </w:tcPr>
          <w:p>
            <w:pPr>
              <w:spacing w:line="240" w:lineRule="exact"/>
              <w:jc w:val="center"/>
              <w:rPr>
                <w:rFonts w:hint="eastAsia" w:ascii="方正仿宋_GBK" w:eastAsia="方正仿宋_GBK"/>
                <w:szCs w:val="21"/>
              </w:rPr>
            </w:pPr>
          </w:p>
        </w:tc>
        <w:tc>
          <w:tcPr>
            <w:tcW w:w="1658"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残保金缴纳类型</w:t>
            </w:r>
          </w:p>
        </w:tc>
        <w:tc>
          <w:tcPr>
            <w:tcW w:w="3617" w:type="dxa"/>
            <w:gridSpan w:val="4"/>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□按年缴纳 □按月缴纳 □按季缴纳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69" w:hRule="atLeast"/>
          <w:jc w:val="center"/>
        </w:trPr>
        <w:tc>
          <w:tcPr>
            <w:tcW w:w="1701" w:type="dxa"/>
            <w:gridSpan w:val="3"/>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单位性质</w:t>
            </w:r>
          </w:p>
        </w:tc>
        <w:tc>
          <w:tcPr>
            <w:tcW w:w="2783" w:type="dxa"/>
            <w:gridSpan w:val="3"/>
            <w:noWrap w:val="0"/>
            <w:vAlign w:val="center"/>
          </w:tcPr>
          <w:p>
            <w:pPr>
              <w:spacing w:line="240" w:lineRule="exact"/>
              <w:rPr>
                <w:rFonts w:hint="eastAsia" w:ascii="方正仿宋_GBK" w:eastAsia="方正仿宋_GBK"/>
                <w:szCs w:val="21"/>
              </w:rPr>
            </w:pPr>
          </w:p>
        </w:tc>
        <w:tc>
          <w:tcPr>
            <w:tcW w:w="1588"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法人姓名</w:t>
            </w:r>
          </w:p>
        </w:tc>
        <w:tc>
          <w:tcPr>
            <w:tcW w:w="1967" w:type="dxa"/>
            <w:noWrap w:val="0"/>
            <w:vAlign w:val="center"/>
          </w:tcPr>
          <w:p>
            <w:pPr>
              <w:spacing w:line="240" w:lineRule="exact"/>
              <w:jc w:val="center"/>
              <w:rPr>
                <w:rFonts w:hint="eastAsia" w:ascii="方正仿宋_GBK" w:eastAsia="方正仿宋_GBK"/>
                <w:szCs w:val="21"/>
              </w:rPr>
            </w:pPr>
          </w:p>
        </w:tc>
        <w:tc>
          <w:tcPr>
            <w:tcW w:w="1411"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法人身份证号</w:t>
            </w:r>
          </w:p>
        </w:tc>
        <w:tc>
          <w:tcPr>
            <w:tcW w:w="1658" w:type="dxa"/>
            <w:gridSpan w:val="2"/>
            <w:noWrap w:val="0"/>
            <w:vAlign w:val="center"/>
          </w:tcPr>
          <w:p>
            <w:pPr>
              <w:spacing w:line="240" w:lineRule="exact"/>
              <w:jc w:val="center"/>
              <w:rPr>
                <w:rFonts w:hint="eastAsia" w:ascii="方正仿宋_GBK" w:eastAsia="方正仿宋_GBK"/>
                <w:szCs w:val="21"/>
              </w:rPr>
            </w:pPr>
          </w:p>
        </w:tc>
        <w:tc>
          <w:tcPr>
            <w:tcW w:w="1738" w:type="dxa"/>
            <w:gridSpan w:val="3"/>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法人电话</w:t>
            </w:r>
          </w:p>
        </w:tc>
        <w:tc>
          <w:tcPr>
            <w:tcW w:w="1879" w:type="dxa"/>
            <w:noWrap w:val="0"/>
            <w:vAlign w:val="center"/>
          </w:tcPr>
          <w:p>
            <w:pPr>
              <w:spacing w:line="240" w:lineRule="exact"/>
              <w:jc w:val="center"/>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17" w:hRule="atLeast"/>
          <w:jc w:val="center"/>
        </w:trPr>
        <w:tc>
          <w:tcPr>
            <w:tcW w:w="1701" w:type="dxa"/>
            <w:gridSpan w:val="3"/>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经济性质</w:t>
            </w:r>
          </w:p>
        </w:tc>
        <w:tc>
          <w:tcPr>
            <w:tcW w:w="2783" w:type="dxa"/>
            <w:gridSpan w:val="3"/>
            <w:noWrap w:val="0"/>
            <w:vAlign w:val="center"/>
          </w:tcPr>
          <w:p>
            <w:pPr>
              <w:spacing w:line="240" w:lineRule="exact"/>
              <w:jc w:val="center"/>
              <w:rPr>
                <w:rFonts w:hint="eastAsia" w:ascii="方正仿宋_GBK" w:eastAsia="方正仿宋_GBK"/>
                <w:szCs w:val="21"/>
              </w:rPr>
            </w:pPr>
          </w:p>
        </w:tc>
        <w:tc>
          <w:tcPr>
            <w:tcW w:w="1588"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经办人姓名</w:t>
            </w:r>
          </w:p>
        </w:tc>
        <w:tc>
          <w:tcPr>
            <w:tcW w:w="1967" w:type="dxa"/>
            <w:noWrap w:val="0"/>
            <w:vAlign w:val="center"/>
          </w:tcPr>
          <w:p>
            <w:pPr>
              <w:spacing w:line="240" w:lineRule="exact"/>
              <w:jc w:val="center"/>
              <w:rPr>
                <w:rFonts w:hint="eastAsia" w:ascii="方正仿宋_GBK" w:eastAsia="方正仿宋_GBK"/>
                <w:szCs w:val="21"/>
              </w:rPr>
            </w:pPr>
          </w:p>
        </w:tc>
        <w:tc>
          <w:tcPr>
            <w:tcW w:w="1411"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经办人电话</w:t>
            </w:r>
          </w:p>
        </w:tc>
        <w:tc>
          <w:tcPr>
            <w:tcW w:w="1658" w:type="dxa"/>
            <w:gridSpan w:val="2"/>
            <w:noWrap w:val="0"/>
            <w:vAlign w:val="center"/>
          </w:tcPr>
          <w:p>
            <w:pPr>
              <w:spacing w:line="240" w:lineRule="exact"/>
              <w:jc w:val="center"/>
              <w:rPr>
                <w:rFonts w:hint="eastAsia" w:ascii="方正仿宋_GBK" w:eastAsia="方正仿宋_GBK"/>
                <w:szCs w:val="21"/>
              </w:rPr>
            </w:pPr>
          </w:p>
        </w:tc>
        <w:tc>
          <w:tcPr>
            <w:tcW w:w="1738" w:type="dxa"/>
            <w:gridSpan w:val="3"/>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单位电话</w:t>
            </w:r>
          </w:p>
        </w:tc>
        <w:tc>
          <w:tcPr>
            <w:tcW w:w="1879" w:type="dxa"/>
            <w:noWrap w:val="0"/>
            <w:vAlign w:val="center"/>
          </w:tcPr>
          <w:p>
            <w:pPr>
              <w:spacing w:line="240" w:lineRule="exact"/>
              <w:jc w:val="center"/>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9" w:hRule="atLeast"/>
          <w:jc w:val="center"/>
        </w:trPr>
        <w:tc>
          <w:tcPr>
            <w:tcW w:w="1701" w:type="dxa"/>
            <w:gridSpan w:val="3"/>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行业类别</w:t>
            </w:r>
          </w:p>
        </w:tc>
        <w:tc>
          <w:tcPr>
            <w:tcW w:w="2783" w:type="dxa"/>
            <w:gridSpan w:val="3"/>
            <w:noWrap w:val="0"/>
            <w:vAlign w:val="center"/>
          </w:tcPr>
          <w:p>
            <w:pPr>
              <w:spacing w:line="240" w:lineRule="exact"/>
              <w:jc w:val="center"/>
              <w:rPr>
                <w:rFonts w:hint="eastAsia" w:ascii="方正仿宋_GBK" w:eastAsia="方正仿宋_GBK"/>
                <w:szCs w:val="21"/>
              </w:rPr>
            </w:pPr>
          </w:p>
        </w:tc>
        <w:tc>
          <w:tcPr>
            <w:tcW w:w="1588"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单位注册地址</w:t>
            </w:r>
          </w:p>
        </w:tc>
        <w:tc>
          <w:tcPr>
            <w:tcW w:w="3378" w:type="dxa"/>
            <w:gridSpan w:val="2"/>
            <w:noWrap w:val="0"/>
            <w:vAlign w:val="center"/>
          </w:tcPr>
          <w:p>
            <w:pPr>
              <w:spacing w:line="240" w:lineRule="exact"/>
              <w:jc w:val="center"/>
              <w:rPr>
                <w:rFonts w:hint="eastAsia" w:ascii="方正仿宋_GBK" w:eastAsia="方正仿宋_GBK"/>
                <w:szCs w:val="21"/>
              </w:rPr>
            </w:pPr>
          </w:p>
        </w:tc>
        <w:tc>
          <w:tcPr>
            <w:tcW w:w="1658"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单位经营地址</w:t>
            </w:r>
          </w:p>
        </w:tc>
        <w:tc>
          <w:tcPr>
            <w:tcW w:w="3617" w:type="dxa"/>
            <w:gridSpan w:val="4"/>
            <w:noWrap w:val="0"/>
            <w:vAlign w:val="center"/>
          </w:tcPr>
          <w:p>
            <w:pPr>
              <w:spacing w:line="240" w:lineRule="exact"/>
              <w:jc w:val="center"/>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373" w:hRule="atLeast"/>
          <w:jc w:val="center"/>
        </w:trPr>
        <w:tc>
          <w:tcPr>
            <w:tcW w:w="14725" w:type="dxa"/>
            <w:gridSpan w:val="15"/>
            <w:noWrap w:val="0"/>
            <w:vAlign w:val="center"/>
          </w:tcPr>
          <w:p>
            <w:pPr>
              <w:spacing w:line="240" w:lineRule="exact"/>
              <w:jc w:val="center"/>
              <w:rPr>
                <w:rFonts w:hint="eastAsia" w:ascii="方正仿宋_GBK" w:eastAsia="方正仿宋_GBK"/>
                <w:b/>
                <w:szCs w:val="21"/>
              </w:rPr>
            </w:pPr>
            <w:r>
              <w:rPr>
                <w:rFonts w:hint="eastAsia" w:ascii="方正仿宋_GBK" w:eastAsia="方正仿宋_GBK"/>
                <w:b/>
                <w:szCs w:val="21"/>
              </w:rPr>
              <w:t>二、关联单位（劳务派遣公司）信息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12" w:hRule="atLeast"/>
          <w:jc w:val="center"/>
        </w:trPr>
        <w:tc>
          <w:tcPr>
            <w:tcW w:w="1174"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序号</w:t>
            </w:r>
          </w:p>
        </w:tc>
        <w:tc>
          <w:tcPr>
            <w:tcW w:w="1905" w:type="dxa"/>
            <w:gridSpan w:val="3"/>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行政划分区域</w:t>
            </w:r>
          </w:p>
        </w:tc>
        <w:tc>
          <w:tcPr>
            <w:tcW w:w="2993"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统一社会信用代码</w:t>
            </w:r>
          </w:p>
        </w:tc>
        <w:tc>
          <w:tcPr>
            <w:tcW w:w="1967"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税务登记证号</w:t>
            </w:r>
          </w:p>
        </w:tc>
        <w:tc>
          <w:tcPr>
            <w:tcW w:w="2424"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单位名称</w:t>
            </w:r>
          </w:p>
        </w:tc>
        <w:tc>
          <w:tcPr>
            <w:tcW w:w="2253" w:type="dxa"/>
            <w:gridSpan w:val="3"/>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单位地址</w:t>
            </w:r>
          </w:p>
        </w:tc>
        <w:tc>
          <w:tcPr>
            <w:tcW w:w="2009"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单位电话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14" w:hRule="atLeast"/>
          <w:jc w:val="center"/>
        </w:trPr>
        <w:tc>
          <w:tcPr>
            <w:tcW w:w="1174" w:type="dxa"/>
            <w:gridSpan w:val="2"/>
            <w:noWrap w:val="0"/>
            <w:vAlign w:val="center"/>
          </w:tcPr>
          <w:p>
            <w:pPr>
              <w:spacing w:line="240" w:lineRule="exact"/>
              <w:jc w:val="center"/>
              <w:rPr>
                <w:rFonts w:hint="eastAsia" w:ascii="方正仿宋_GBK" w:eastAsia="方正仿宋_GBK"/>
                <w:szCs w:val="21"/>
              </w:rPr>
            </w:pPr>
          </w:p>
        </w:tc>
        <w:tc>
          <w:tcPr>
            <w:tcW w:w="1905" w:type="dxa"/>
            <w:gridSpan w:val="3"/>
            <w:noWrap w:val="0"/>
            <w:vAlign w:val="center"/>
          </w:tcPr>
          <w:p>
            <w:pPr>
              <w:spacing w:line="240" w:lineRule="exact"/>
              <w:jc w:val="center"/>
              <w:rPr>
                <w:rFonts w:hint="eastAsia" w:ascii="方正仿宋_GBK" w:eastAsia="方正仿宋_GBK"/>
                <w:szCs w:val="21"/>
              </w:rPr>
            </w:pPr>
          </w:p>
        </w:tc>
        <w:tc>
          <w:tcPr>
            <w:tcW w:w="2993" w:type="dxa"/>
            <w:gridSpan w:val="2"/>
            <w:noWrap w:val="0"/>
            <w:vAlign w:val="center"/>
          </w:tcPr>
          <w:p>
            <w:pPr>
              <w:spacing w:line="240" w:lineRule="exact"/>
              <w:jc w:val="center"/>
              <w:rPr>
                <w:rFonts w:hint="eastAsia" w:ascii="方正仿宋_GBK" w:eastAsia="方正仿宋_GBK"/>
                <w:szCs w:val="21"/>
              </w:rPr>
            </w:pPr>
          </w:p>
        </w:tc>
        <w:tc>
          <w:tcPr>
            <w:tcW w:w="1967" w:type="dxa"/>
            <w:noWrap w:val="0"/>
            <w:vAlign w:val="center"/>
          </w:tcPr>
          <w:p>
            <w:pPr>
              <w:spacing w:line="240" w:lineRule="exact"/>
              <w:jc w:val="center"/>
              <w:rPr>
                <w:rFonts w:hint="eastAsia" w:ascii="方正仿宋_GBK" w:eastAsia="方正仿宋_GBK"/>
                <w:szCs w:val="21"/>
              </w:rPr>
            </w:pPr>
          </w:p>
        </w:tc>
        <w:tc>
          <w:tcPr>
            <w:tcW w:w="2424" w:type="dxa"/>
            <w:gridSpan w:val="2"/>
            <w:noWrap w:val="0"/>
            <w:vAlign w:val="center"/>
          </w:tcPr>
          <w:p>
            <w:pPr>
              <w:spacing w:line="240" w:lineRule="exact"/>
              <w:jc w:val="center"/>
              <w:rPr>
                <w:rFonts w:hint="eastAsia" w:ascii="方正仿宋_GBK" w:eastAsia="方正仿宋_GBK"/>
                <w:szCs w:val="21"/>
              </w:rPr>
            </w:pPr>
          </w:p>
        </w:tc>
        <w:tc>
          <w:tcPr>
            <w:tcW w:w="2253" w:type="dxa"/>
            <w:gridSpan w:val="3"/>
            <w:noWrap w:val="0"/>
            <w:vAlign w:val="center"/>
          </w:tcPr>
          <w:p>
            <w:pPr>
              <w:spacing w:line="240" w:lineRule="exact"/>
              <w:jc w:val="center"/>
              <w:rPr>
                <w:rFonts w:hint="eastAsia" w:ascii="方正仿宋_GBK" w:eastAsia="方正仿宋_GBK"/>
                <w:szCs w:val="21"/>
              </w:rPr>
            </w:pPr>
          </w:p>
        </w:tc>
        <w:tc>
          <w:tcPr>
            <w:tcW w:w="2009" w:type="dxa"/>
            <w:gridSpan w:val="2"/>
            <w:noWrap w:val="0"/>
            <w:vAlign w:val="center"/>
          </w:tcPr>
          <w:p>
            <w:pPr>
              <w:spacing w:line="240" w:lineRule="exact"/>
              <w:jc w:val="center"/>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39" w:hRule="atLeast"/>
          <w:jc w:val="center"/>
        </w:trPr>
        <w:tc>
          <w:tcPr>
            <w:tcW w:w="14725" w:type="dxa"/>
            <w:gridSpan w:val="15"/>
            <w:noWrap w:val="0"/>
            <w:vAlign w:val="center"/>
          </w:tcPr>
          <w:p>
            <w:pPr>
              <w:spacing w:line="240" w:lineRule="exact"/>
              <w:jc w:val="center"/>
              <w:rPr>
                <w:rFonts w:hint="eastAsia" w:ascii="方正仿宋_GBK" w:eastAsia="方正仿宋_GBK"/>
                <w:b/>
                <w:szCs w:val="21"/>
              </w:rPr>
            </w:pPr>
            <w:r>
              <w:rPr>
                <w:rFonts w:hint="eastAsia" w:ascii="方正仿宋_GBK" w:eastAsia="方正仿宋_GBK"/>
                <w:b/>
                <w:szCs w:val="21"/>
              </w:rPr>
              <w:t>三、残疾人基本信息（共</w:t>
            </w:r>
            <w:r>
              <w:rPr>
                <w:rFonts w:hint="eastAsia" w:ascii="方正仿宋_GBK" w:eastAsia="方正仿宋_GBK"/>
                <w:b/>
                <w:szCs w:val="21"/>
                <w:u w:val="single"/>
              </w:rPr>
              <w:t xml:space="preserve">       </w:t>
            </w:r>
            <w:r>
              <w:rPr>
                <w:rFonts w:hint="eastAsia" w:ascii="方正仿宋_GBK" w:eastAsia="方正仿宋_GBK"/>
                <w:b/>
                <w:szCs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11" w:hRule="atLeast"/>
          <w:jc w:val="center"/>
        </w:trPr>
        <w:tc>
          <w:tcPr>
            <w:tcW w:w="1092"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序号</w:t>
            </w:r>
          </w:p>
        </w:tc>
        <w:tc>
          <w:tcPr>
            <w:tcW w:w="797" w:type="dxa"/>
            <w:gridSpan w:val="3"/>
            <w:noWrap w:val="0"/>
            <w:vAlign w:val="center"/>
          </w:tcPr>
          <w:p>
            <w:pPr>
              <w:spacing w:line="240" w:lineRule="exact"/>
              <w:jc w:val="center"/>
              <w:rPr>
                <w:rFonts w:hint="eastAsia" w:ascii="方正仿宋_GBK" w:eastAsia="方正仿宋_GBK"/>
                <w:szCs w:val="21"/>
              </w:rPr>
            </w:pPr>
          </w:p>
        </w:tc>
        <w:tc>
          <w:tcPr>
            <w:tcW w:w="1190"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身份证号</w:t>
            </w:r>
          </w:p>
        </w:tc>
        <w:tc>
          <w:tcPr>
            <w:tcW w:w="2993" w:type="dxa"/>
            <w:gridSpan w:val="2"/>
            <w:noWrap w:val="0"/>
            <w:vAlign w:val="center"/>
          </w:tcPr>
          <w:p>
            <w:pPr>
              <w:spacing w:line="240" w:lineRule="exact"/>
              <w:jc w:val="center"/>
              <w:rPr>
                <w:rFonts w:hint="eastAsia" w:ascii="方正仿宋_GBK" w:eastAsia="方正仿宋_GBK"/>
                <w:szCs w:val="21"/>
              </w:rPr>
            </w:pPr>
          </w:p>
        </w:tc>
        <w:tc>
          <w:tcPr>
            <w:tcW w:w="1967"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姓名</w:t>
            </w:r>
          </w:p>
        </w:tc>
        <w:tc>
          <w:tcPr>
            <w:tcW w:w="2424" w:type="dxa"/>
            <w:gridSpan w:val="2"/>
            <w:noWrap w:val="0"/>
            <w:vAlign w:val="center"/>
          </w:tcPr>
          <w:p>
            <w:pPr>
              <w:spacing w:line="240" w:lineRule="exact"/>
              <w:jc w:val="center"/>
              <w:rPr>
                <w:rFonts w:hint="eastAsia" w:ascii="方正仿宋_GBK" w:eastAsia="方正仿宋_GBK"/>
                <w:szCs w:val="21"/>
              </w:rPr>
            </w:pPr>
          </w:p>
        </w:tc>
        <w:tc>
          <w:tcPr>
            <w:tcW w:w="2215"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性别</w:t>
            </w:r>
          </w:p>
        </w:tc>
        <w:tc>
          <w:tcPr>
            <w:tcW w:w="2047" w:type="dxa"/>
            <w:gridSpan w:val="3"/>
            <w:noWrap w:val="0"/>
            <w:vAlign w:val="center"/>
          </w:tcPr>
          <w:p>
            <w:pPr>
              <w:spacing w:line="240" w:lineRule="exact"/>
              <w:jc w:val="center"/>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43" w:hRule="atLeast"/>
          <w:jc w:val="center"/>
        </w:trPr>
        <w:tc>
          <w:tcPr>
            <w:tcW w:w="3079" w:type="dxa"/>
            <w:gridSpan w:val="5"/>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出生日期</w:t>
            </w:r>
          </w:p>
        </w:tc>
        <w:tc>
          <w:tcPr>
            <w:tcW w:w="2993" w:type="dxa"/>
            <w:gridSpan w:val="2"/>
            <w:noWrap w:val="0"/>
            <w:vAlign w:val="center"/>
          </w:tcPr>
          <w:p>
            <w:pPr>
              <w:spacing w:line="240" w:lineRule="exact"/>
              <w:jc w:val="center"/>
              <w:rPr>
                <w:rFonts w:hint="eastAsia" w:ascii="方正仿宋_GBK" w:eastAsia="方正仿宋_GBK"/>
                <w:szCs w:val="21"/>
              </w:rPr>
            </w:pPr>
          </w:p>
        </w:tc>
        <w:tc>
          <w:tcPr>
            <w:tcW w:w="1967"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联系电话</w:t>
            </w:r>
          </w:p>
        </w:tc>
        <w:tc>
          <w:tcPr>
            <w:tcW w:w="2424" w:type="dxa"/>
            <w:gridSpan w:val="2"/>
            <w:noWrap w:val="0"/>
            <w:vAlign w:val="center"/>
          </w:tcPr>
          <w:p>
            <w:pPr>
              <w:spacing w:line="240" w:lineRule="exact"/>
              <w:jc w:val="center"/>
              <w:rPr>
                <w:rFonts w:hint="eastAsia" w:ascii="方正仿宋_GBK" w:eastAsia="方正仿宋_GBK"/>
                <w:szCs w:val="21"/>
              </w:rPr>
            </w:pPr>
          </w:p>
        </w:tc>
        <w:tc>
          <w:tcPr>
            <w:tcW w:w="2215"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户籍地类型</w:t>
            </w:r>
          </w:p>
        </w:tc>
        <w:tc>
          <w:tcPr>
            <w:tcW w:w="2047" w:type="dxa"/>
            <w:gridSpan w:val="3"/>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□本市  □本省外市   □外省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43" w:hRule="atLeast"/>
          <w:jc w:val="center"/>
        </w:trPr>
        <w:tc>
          <w:tcPr>
            <w:tcW w:w="3079" w:type="dxa"/>
            <w:gridSpan w:val="5"/>
            <w:noWrap w:val="0"/>
            <w:vAlign w:val="center"/>
          </w:tcPr>
          <w:p>
            <w:pPr>
              <w:spacing w:line="240" w:lineRule="exact"/>
              <w:jc w:val="center"/>
              <w:rPr>
                <w:rFonts w:hint="eastAsia" w:ascii="方正仿宋_GBK" w:eastAsia="方正仿宋_GBK" w:hAnsiTheme="minorHAnsi" w:cstheme="minorBidi"/>
                <w:kern w:val="2"/>
                <w:sz w:val="21"/>
                <w:szCs w:val="21"/>
                <w:lang w:val="en-US" w:eastAsia="zh-CN" w:bidi="ar-SA"/>
              </w:rPr>
            </w:pPr>
            <w:r>
              <w:rPr>
                <w:rFonts w:hint="eastAsia" w:ascii="方正仿宋_GBK" w:eastAsia="方正仿宋_GBK"/>
                <w:szCs w:val="21"/>
              </w:rPr>
              <w:t>户籍所在地</w:t>
            </w:r>
          </w:p>
        </w:tc>
        <w:tc>
          <w:tcPr>
            <w:tcW w:w="2993" w:type="dxa"/>
            <w:gridSpan w:val="2"/>
            <w:noWrap w:val="0"/>
            <w:vAlign w:val="center"/>
          </w:tcPr>
          <w:p>
            <w:pPr>
              <w:spacing w:line="240" w:lineRule="exact"/>
              <w:jc w:val="center"/>
              <w:rPr>
                <w:rFonts w:hint="eastAsia" w:ascii="方正仿宋_GBK" w:eastAsia="方正仿宋_GBK" w:hAnsiTheme="minorHAnsi" w:cstheme="minorBidi"/>
                <w:kern w:val="2"/>
                <w:sz w:val="21"/>
                <w:szCs w:val="21"/>
                <w:lang w:val="en-US" w:eastAsia="zh-CN" w:bidi="ar-SA"/>
              </w:rPr>
            </w:pPr>
          </w:p>
        </w:tc>
        <w:tc>
          <w:tcPr>
            <w:tcW w:w="1967" w:type="dxa"/>
            <w:noWrap w:val="0"/>
            <w:vAlign w:val="center"/>
          </w:tcPr>
          <w:p>
            <w:pPr>
              <w:spacing w:line="240" w:lineRule="exact"/>
              <w:jc w:val="center"/>
              <w:rPr>
                <w:rFonts w:hint="eastAsia" w:ascii="方正仿宋_GBK" w:eastAsia="方正仿宋_GBK" w:hAnsiTheme="minorHAnsi" w:cstheme="minorBidi"/>
                <w:kern w:val="2"/>
                <w:sz w:val="21"/>
                <w:szCs w:val="21"/>
                <w:lang w:val="en-US" w:eastAsia="zh-CN" w:bidi="ar-SA"/>
              </w:rPr>
            </w:pPr>
            <w:r>
              <w:rPr>
                <w:rFonts w:hint="eastAsia" w:ascii="方正仿宋_GBK" w:eastAsia="方正仿宋_GBK"/>
                <w:szCs w:val="21"/>
              </w:rPr>
              <w:t>户籍地址</w:t>
            </w:r>
          </w:p>
        </w:tc>
        <w:tc>
          <w:tcPr>
            <w:tcW w:w="2424" w:type="dxa"/>
            <w:gridSpan w:val="2"/>
            <w:noWrap w:val="0"/>
            <w:vAlign w:val="center"/>
          </w:tcPr>
          <w:p>
            <w:pPr>
              <w:spacing w:line="240" w:lineRule="exact"/>
              <w:jc w:val="center"/>
              <w:rPr>
                <w:rFonts w:hint="eastAsia" w:ascii="方正仿宋_GBK" w:eastAsia="方正仿宋_GBK" w:hAnsiTheme="minorHAnsi" w:cstheme="minorBidi"/>
                <w:kern w:val="2"/>
                <w:sz w:val="21"/>
                <w:szCs w:val="21"/>
                <w:lang w:val="en-US" w:eastAsia="zh-CN" w:bidi="ar-SA"/>
              </w:rPr>
            </w:pPr>
          </w:p>
        </w:tc>
        <w:tc>
          <w:tcPr>
            <w:tcW w:w="2215" w:type="dxa"/>
            <w:gridSpan w:val="2"/>
            <w:noWrap w:val="0"/>
            <w:vAlign w:val="center"/>
          </w:tcPr>
          <w:p>
            <w:pPr>
              <w:spacing w:line="240" w:lineRule="exact"/>
              <w:jc w:val="center"/>
              <w:rPr>
                <w:rFonts w:hint="default" w:ascii="方正仿宋_GBK" w:eastAsia="方正仿宋_GBK"/>
                <w:szCs w:val="21"/>
                <w:lang w:val="en-US" w:eastAsia="zh-CN"/>
              </w:rPr>
            </w:pPr>
            <w:r>
              <w:rPr>
                <w:rFonts w:hint="eastAsia" w:ascii="方正仿宋_GBK" w:eastAsia="方正仿宋_GBK"/>
                <w:szCs w:val="21"/>
                <w:lang w:val="en-US" w:eastAsia="zh-CN"/>
              </w:rPr>
              <w:t>户口性质</w:t>
            </w:r>
          </w:p>
        </w:tc>
        <w:tc>
          <w:tcPr>
            <w:tcW w:w="2047" w:type="dxa"/>
            <w:gridSpan w:val="3"/>
            <w:noWrap w:val="0"/>
            <w:vAlign w:val="center"/>
          </w:tcPr>
          <w:p>
            <w:pPr>
              <w:spacing w:line="240" w:lineRule="exact"/>
              <w:jc w:val="center"/>
              <w:rPr>
                <w:rFonts w:hint="default" w:ascii="方正仿宋_GBK" w:eastAsia="方正仿宋_GBK"/>
                <w:szCs w:val="21"/>
                <w:lang w:val="en-US" w:eastAsia="zh-CN"/>
              </w:rPr>
            </w:pPr>
            <w:r>
              <w:rPr>
                <w:rFonts w:hint="eastAsia" w:ascii="方正仿宋_GBK" w:eastAsia="方正仿宋_GBK"/>
                <w:szCs w:val="21"/>
              </w:rPr>
              <w:t>□</w:t>
            </w:r>
            <w:r>
              <w:rPr>
                <w:rFonts w:hint="eastAsia" w:ascii="方正仿宋_GBK" w:eastAsia="方正仿宋_GBK"/>
                <w:szCs w:val="21"/>
                <w:lang w:val="en-US" w:eastAsia="zh-CN"/>
              </w:rPr>
              <w:t>农业</w:t>
            </w:r>
            <w:r>
              <w:rPr>
                <w:rFonts w:hint="eastAsia" w:ascii="方正仿宋_GBK" w:eastAsia="方正仿宋_GBK"/>
                <w:szCs w:val="21"/>
              </w:rPr>
              <w:t xml:space="preserve">  □</w:t>
            </w:r>
            <w:r>
              <w:rPr>
                <w:rFonts w:hint="eastAsia" w:ascii="方正仿宋_GBK" w:eastAsia="方正仿宋_GBK"/>
                <w:szCs w:val="21"/>
                <w:lang w:val="en-US" w:eastAsia="zh-CN"/>
              </w:rPr>
              <w:t>非农业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7" w:hRule="atLeast"/>
          <w:jc w:val="center"/>
        </w:trPr>
        <w:tc>
          <w:tcPr>
            <w:tcW w:w="3079" w:type="dxa"/>
            <w:gridSpan w:val="5"/>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文化程度</w:t>
            </w:r>
          </w:p>
        </w:tc>
        <w:tc>
          <w:tcPr>
            <w:tcW w:w="2993" w:type="dxa"/>
            <w:gridSpan w:val="2"/>
            <w:noWrap w:val="0"/>
            <w:vAlign w:val="center"/>
          </w:tcPr>
          <w:p>
            <w:pPr>
              <w:spacing w:line="240" w:lineRule="exact"/>
              <w:jc w:val="center"/>
              <w:rPr>
                <w:rFonts w:hint="eastAsia" w:ascii="方正仿宋_GBK" w:eastAsia="方正仿宋_GBK"/>
                <w:szCs w:val="21"/>
              </w:rPr>
            </w:pPr>
          </w:p>
        </w:tc>
        <w:tc>
          <w:tcPr>
            <w:tcW w:w="1967" w:type="dxa"/>
            <w:noWrap w:val="0"/>
            <w:vAlign w:val="center"/>
          </w:tcPr>
          <w:p>
            <w:pPr>
              <w:spacing w:line="240" w:lineRule="exact"/>
              <w:jc w:val="center"/>
              <w:rPr>
                <w:rFonts w:hint="default" w:ascii="方正仿宋_GBK" w:eastAsia="方正仿宋_GBK" w:hAnsiTheme="minorHAnsi" w:cstheme="minorBidi"/>
                <w:kern w:val="2"/>
                <w:sz w:val="21"/>
                <w:szCs w:val="21"/>
                <w:lang w:val="en-US" w:eastAsia="zh-CN" w:bidi="ar-SA"/>
              </w:rPr>
            </w:pPr>
            <w:r>
              <w:rPr>
                <w:rFonts w:hint="eastAsia" w:ascii="方正仿宋_GBK" w:eastAsia="方正仿宋_GBK"/>
                <w:szCs w:val="21"/>
              </w:rPr>
              <w:t>监护人姓名</w:t>
            </w:r>
            <w:r>
              <w:rPr>
                <w:rFonts w:hint="eastAsia" w:ascii="方正仿宋_GBK" w:eastAsia="方正仿宋_GBK"/>
                <w:szCs w:val="21"/>
                <w:lang w:val="en-US" w:eastAsia="zh-CN"/>
              </w:rPr>
              <w:t>及电话</w:t>
            </w:r>
          </w:p>
        </w:tc>
        <w:tc>
          <w:tcPr>
            <w:tcW w:w="2424" w:type="dxa"/>
            <w:gridSpan w:val="2"/>
            <w:noWrap w:val="0"/>
            <w:vAlign w:val="center"/>
          </w:tcPr>
          <w:p>
            <w:pPr>
              <w:spacing w:line="240" w:lineRule="exact"/>
              <w:jc w:val="center"/>
              <w:rPr>
                <w:rFonts w:hint="eastAsia" w:ascii="方正仿宋_GBK" w:eastAsia="方正仿宋_GBK" w:hAnsiTheme="minorHAnsi" w:cstheme="minorBidi"/>
                <w:kern w:val="2"/>
                <w:sz w:val="21"/>
                <w:szCs w:val="21"/>
                <w:lang w:val="en-US" w:eastAsia="zh-CN" w:bidi="ar-SA"/>
              </w:rPr>
            </w:pPr>
          </w:p>
        </w:tc>
        <w:tc>
          <w:tcPr>
            <w:tcW w:w="2215" w:type="dxa"/>
            <w:gridSpan w:val="2"/>
            <w:noWrap w:val="0"/>
            <w:vAlign w:val="center"/>
          </w:tcPr>
          <w:p>
            <w:pPr>
              <w:spacing w:line="240" w:lineRule="exact"/>
              <w:jc w:val="center"/>
              <w:rPr>
                <w:rFonts w:hint="eastAsia" w:ascii="方正仿宋_GBK" w:eastAsia="方正仿宋_GBK" w:hAnsiTheme="minorHAnsi" w:cstheme="minorBidi"/>
                <w:kern w:val="2"/>
                <w:sz w:val="21"/>
                <w:szCs w:val="21"/>
                <w:lang w:val="en-US" w:eastAsia="zh-CN" w:bidi="ar-SA"/>
              </w:rPr>
            </w:pPr>
            <w:r>
              <w:rPr>
                <w:rFonts w:hint="eastAsia" w:ascii="方正仿宋_GBK" w:eastAsia="方正仿宋_GBK"/>
                <w:szCs w:val="21"/>
              </w:rPr>
              <w:t>是否劳务派遣</w:t>
            </w:r>
          </w:p>
        </w:tc>
        <w:tc>
          <w:tcPr>
            <w:tcW w:w="2047" w:type="dxa"/>
            <w:gridSpan w:val="3"/>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11" w:hRule="atLeast"/>
          <w:jc w:val="center"/>
        </w:trPr>
        <w:tc>
          <w:tcPr>
            <w:tcW w:w="3079" w:type="dxa"/>
            <w:gridSpan w:val="5"/>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合同类型</w:t>
            </w:r>
          </w:p>
        </w:tc>
        <w:tc>
          <w:tcPr>
            <w:tcW w:w="2993"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□无固定期限  □有固定期限</w:t>
            </w:r>
          </w:p>
        </w:tc>
        <w:tc>
          <w:tcPr>
            <w:tcW w:w="1967"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合同开始日期</w:t>
            </w:r>
          </w:p>
        </w:tc>
        <w:tc>
          <w:tcPr>
            <w:tcW w:w="2424" w:type="dxa"/>
            <w:gridSpan w:val="2"/>
            <w:noWrap w:val="0"/>
            <w:vAlign w:val="center"/>
          </w:tcPr>
          <w:p>
            <w:pPr>
              <w:spacing w:line="240" w:lineRule="exact"/>
              <w:jc w:val="center"/>
              <w:rPr>
                <w:rFonts w:hint="eastAsia" w:ascii="方正仿宋_GBK" w:eastAsia="方正仿宋_GBK"/>
                <w:szCs w:val="21"/>
              </w:rPr>
            </w:pPr>
          </w:p>
        </w:tc>
        <w:tc>
          <w:tcPr>
            <w:tcW w:w="2215"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合同结束时间</w:t>
            </w:r>
          </w:p>
        </w:tc>
        <w:tc>
          <w:tcPr>
            <w:tcW w:w="2047" w:type="dxa"/>
            <w:gridSpan w:val="3"/>
            <w:noWrap w:val="0"/>
            <w:vAlign w:val="center"/>
          </w:tcPr>
          <w:p>
            <w:pPr>
              <w:spacing w:line="240" w:lineRule="exact"/>
              <w:jc w:val="center"/>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17" w:hRule="atLeast"/>
          <w:jc w:val="center"/>
        </w:trPr>
        <w:tc>
          <w:tcPr>
            <w:tcW w:w="3079" w:type="dxa"/>
            <w:gridSpan w:val="5"/>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岗位工种</w:t>
            </w:r>
          </w:p>
        </w:tc>
        <w:tc>
          <w:tcPr>
            <w:tcW w:w="2993" w:type="dxa"/>
            <w:gridSpan w:val="2"/>
            <w:noWrap w:val="0"/>
            <w:vAlign w:val="center"/>
          </w:tcPr>
          <w:p>
            <w:pPr>
              <w:spacing w:line="240" w:lineRule="exact"/>
              <w:jc w:val="center"/>
              <w:rPr>
                <w:rFonts w:hint="eastAsia" w:ascii="方正仿宋_GBK" w:eastAsia="方正仿宋_GBK"/>
                <w:szCs w:val="21"/>
              </w:rPr>
            </w:pPr>
          </w:p>
        </w:tc>
        <w:tc>
          <w:tcPr>
            <w:tcW w:w="1967"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合同月薪</w:t>
            </w:r>
          </w:p>
        </w:tc>
        <w:tc>
          <w:tcPr>
            <w:tcW w:w="2424" w:type="dxa"/>
            <w:gridSpan w:val="2"/>
            <w:noWrap w:val="0"/>
            <w:vAlign w:val="center"/>
          </w:tcPr>
          <w:p>
            <w:pPr>
              <w:spacing w:line="240" w:lineRule="exact"/>
              <w:jc w:val="center"/>
              <w:rPr>
                <w:rFonts w:hint="eastAsia" w:ascii="方正仿宋_GBK" w:eastAsia="方正仿宋_GBK"/>
                <w:szCs w:val="21"/>
              </w:rPr>
            </w:pPr>
          </w:p>
        </w:tc>
        <w:tc>
          <w:tcPr>
            <w:tcW w:w="2215"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工资发放单位</w:t>
            </w:r>
          </w:p>
        </w:tc>
        <w:tc>
          <w:tcPr>
            <w:tcW w:w="2047" w:type="dxa"/>
            <w:gridSpan w:val="3"/>
            <w:noWrap w:val="0"/>
            <w:vAlign w:val="center"/>
          </w:tcPr>
          <w:p>
            <w:pPr>
              <w:spacing w:line="240" w:lineRule="exact"/>
              <w:jc w:val="center"/>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9" w:hRule="atLeast"/>
          <w:jc w:val="center"/>
        </w:trPr>
        <w:tc>
          <w:tcPr>
            <w:tcW w:w="3079" w:type="dxa"/>
            <w:gridSpan w:val="5"/>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社保参保单位</w:t>
            </w:r>
          </w:p>
        </w:tc>
        <w:tc>
          <w:tcPr>
            <w:tcW w:w="2993" w:type="dxa"/>
            <w:gridSpan w:val="2"/>
            <w:noWrap w:val="0"/>
            <w:vAlign w:val="center"/>
          </w:tcPr>
          <w:p>
            <w:pPr>
              <w:spacing w:line="240" w:lineRule="exact"/>
              <w:jc w:val="center"/>
              <w:rPr>
                <w:rFonts w:hint="eastAsia" w:ascii="方正仿宋_GBK" w:eastAsia="方正仿宋_GBK"/>
                <w:szCs w:val="21"/>
              </w:rPr>
            </w:pPr>
          </w:p>
        </w:tc>
        <w:tc>
          <w:tcPr>
            <w:tcW w:w="1967"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医保参保单位</w:t>
            </w:r>
          </w:p>
        </w:tc>
        <w:tc>
          <w:tcPr>
            <w:tcW w:w="2424" w:type="dxa"/>
            <w:gridSpan w:val="2"/>
            <w:noWrap w:val="0"/>
            <w:vAlign w:val="center"/>
          </w:tcPr>
          <w:p>
            <w:pPr>
              <w:spacing w:line="240" w:lineRule="exact"/>
              <w:jc w:val="center"/>
              <w:rPr>
                <w:rFonts w:hint="eastAsia" w:ascii="方正仿宋_GBK" w:eastAsia="方正仿宋_GBK"/>
                <w:szCs w:val="21"/>
              </w:rPr>
            </w:pPr>
          </w:p>
        </w:tc>
        <w:tc>
          <w:tcPr>
            <w:tcW w:w="2215"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残疾类别及等级</w:t>
            </w:r>
          </w:p>
        </w:tc>
        <w:tc>
          <w:tcPr>
            <w:tcW w:w="2047" w:type="dxa"/>
            <w:gridSpan w:val="3"/>
            <w:noWrap w:val="0"/>
            <w:vAlign w:val="center"/>
          </w:tcPr>
          <w:p>
            <w:pPr>
              <w:spacing w:line="240" w:lineRule="exact"/>
              <w:jc w:val="center"/>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9" w:hRule="atLeast"/>
          <w:jc w:val="center"/>
        </w:trPr>
        <w:tc>
          <w:tcPr>
            <w:tcW w:w="3079" w:type="dxa"/>
            <w:gridSpan w:val="5"/>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证件类型</w:t>
            </w:r>
          </w:p>
        </w:tc>
        <w:tc>
          <w:tcPr>
            <w:tcW w:w="2993"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□残疾人证  □残疾军人证</w:t>
            </w:r>
          </w:p>
        </w:tc>
        <w:tc>
          <w:tcPr>
            <w:tcW w:w="1967" w:type="dxa"/>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证件号码</w:t>
            </w:r>
          </w:p>
        </w:tc>
        <w:tc>
          <w:tcPr>
            <w:tcW w:w="2424" w:type="dxa"/>
            <w:gridSpan w:val="2"/>
            <w:noWrap w:val="0"/>
            <w:vAlign w:val="center"/>
          </w:tcPr>
          <w:p>
            <w:pPr>
              <w:spacing w:line="240" w:lineRule="exact"/>
              <w:jc w:val="center"/>
              <w:rPr>
                <w:rFonts w:hint="eastAsia" w:ascii="方正仿宋_GBK" w:eastAsia="方正仿宋_GBK"/>
                <w:szCs w:val="21"/>
              </w:rPr>
            </w:pPr>
          </w:p>
        </w:tc>
        <w:tc>
          <w:tcPr>
            <w:tcW w:w="2215" w:type="dxa"/>
            <w:gridSpan w:val="2"/>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有效期开始和结束时间</w:t>
            </w:r>
          </w:p>
        </w:tc>
        <w:tc>
          <w:tcPr>
            <w:tcW w:w="2047" w:type="dxa"/>
            <w:gridSpan w:val="3"/>
            <w:noWrap w:val="0"/>
            <w:vAlign w:val="center"/>
          </w:tcPr>
          <w:p>
            <w:pPr>
              <w:spacing w:line="240" w:lineRule="exact"/>
              <w:jc w:val="center"/>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9" w:hRule="atLeast"/>
          <w:jc w:val="center"/>
        </w:trPr>
        <w:tc>
          <w:tcPr>
            <w:tcW w:w="14725" w:type="dxa"/>
            <w:gridSpan w:val="15"/>
            <w:noWrap w:val="0"/>
            <w:vAlign w:val="center"/>
          </w:tcPr>
          <w:p>
            <w:pPr>
              <w:spacing w:line="240" w:lineRule="exact"/>
              <w:jc w:val="center"/>
              <w:rPr>
                <w:rFonts w:hint="eastAsia" w:ascii="方正仿宋_GBK" w:eastAsia="方正仿宋_GBK"/>
                <w:szCs w:val="21"/>
              </w:rPr>
            </w:pPr>
            <w:r>
              <w:rPr>
                <w:rFonts w:hint="eastAsia" w:ascii="方正仿宋_GBK" w:eastAsia="方正仿宋_GBK"/>
                <w:szCs w:val="21"/>
              </w:rPr>
              <w:t>注：有多家关联单位（劳务派遣公司）的，请逐个填写；有多名残疾人职工的，请按序号另附页编写残疾人基本信息。</w:t>
            </w:r>
          </w:p>
        </w:tc>
      </w:tr>
    </w:tbl>
    <w:p>
      <w:pPr>
        <w:tabs>
          <w:tab w:val="left" w:pos="5985"/>
          <w:tab w:val="left" w:pos="8370"/>
          <w:tab w:val="left" w:pos="13755"/>
        </w:tabs>
        <w:spacing w:line="240" w:lineRule="exact"/>
        <w:ind w:firstLine="525" w:firstLineChars="250"/>
        <w:rPr>
          <w:rFonts w:hint="eastAsia" w:ascii="方正仿宋_GBK" w:eastAsia="方正仿宋_GBK"/>
          <w:spacing w:val="-10"/>
          <w:szCs w:val="21"/>
        </w:rPr>
      </w:pPr>
      <w:r>
        <w:rPr>
          <w:rFonts w:hint="eastAsia" w:ascii="方正仿宋_GBK" w:eastAsia="方正仿宋_GBK"/>
          <w:szCs w:val="21"/>
        </w:rPr>
        <w:t>申报年度：</w:t>
      </w:r>
      <w:r>
        <w:rPr>
          <w:rFonts w:hint="eastAsia" w:ascii="方正仿宋_GBK" w:eastAsia="方正仿宋_GBK"/>
          <w:szCs w:val="21"/>
          <w:u w:val="single"/>
        </w:rPr>
        <w:t xml:space="preserve">           </w:t>
      </w:r>
      <w:r>
        <w:rPr>
          <w:rFonts w:hint="eastAsia" w:ascii="方正仿宋_GBK" w:eastAsia="方正仿宋_GBK"/>
          <w:szCs w:val="21"/>
        </w:rPr>
        <w:t xml:space="preserve">年                      填表人：                                           填表日期：      年    月    </w:t>
      </w:r>
      <w:r>
        <w:rPr>
          <w:rFonts w:hint="eastAsia" w:ascii="方正仿宋_GBK" w:eastAsia="方正仿宋_GBK"/>
          <w:spacing w:val="-10"/>
          <w:szCs w:val="21"/>
        </w:rPr>
        <w:t xml:space="preserve"> 日</w:t>
      </w:r>
    </w:p>
    <w:p>
      <w:pPr>
        <w:tabs>
          <w:tab w:val="left" w:pos="5985"/>
          <w:tab w:val="left" w:pos="8370"/>
          <w:tab w:val="left" w:pos="13755"/>
        </w:tabs>
        <w:spacing w:line="240" w:lineRule="exact"/>
        <w:ind w:firstLine="525" w:firstLineChars="250"/>
        <w:rPr>
          <w:rFonts w:hint="eastAsia" w:ascii="方正仿宋_GBK" w:eastAsia="方正仿宋_GBK"/>
          <w:szCs w:val="21"/>
        </w:rPr>
        <w:sectPr>
          <w:pgSz w:w="16838" w:h="11906" w:orient="landscape"/>
          <w:pgMar w:top="454" w:right="1440" w:bottom="340" w:left="1440" w:header="851" w:footer="992" w:gutter="0"/>
          <w:pgNumType w:fmt="decimal"/>
          <w:cols w:space="425" w:num="1"/>
          <w:rtlGutter w:val="0"/>
          <w:docGrid w:linePitch="312" w:charSpace="0"/>
        </w:sectPr>
      </w:pPr>
      <w:bookmarkStart w:id="0" w:name="_GoBack"/>
      <w:bookmarkEnd w:id="0"/>
    </w:p>
    <w:p>
      <w:pPr>
        <w:spacing w:line="360" w:lineRule="auto"/>
        <w:jc w:val="center"/>
        <w:rPr>
          <w:rFonts w:hint="eastAsia" w:ascii="方正仿宋_GBK" w:eastAsia="方正仿宋_GBK"/>
          <w:b/>
          <w:sz w:val="40"/>
          <w:szCs w:val="21"/>
        </w:rPr>
      </w:pPr>
      <w:r>
        <w:rPr>
          <w:rFonts w:hint="eastAsia" w:ascii="方正仿宋_GBK" w:eastAsia="方正仿宋_GBK"/>
          <w:b/>
          <w:sz w:val="40"/>
          <w:szCs w:val="21"/>
        </w:rPr>
        <w:t>填 表 说 明</w:t>
      </w:r>
    </w:p>
    <w:p>
      <w:pPr>
        <w:spacing w:line="4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本表仅需安排有残疾人就业的单位在采用窗口办理、快递申请办理方式时填写，采用网上办理方式无需填写。没有安排残疾人就业的单位用人单位无需填写。携带本表原件一份及相关审核材料送残疾人就业服务机构审核认定后，由残疾人就业服务机构留存。</w:t>
      </w:r>
    </w:p>
    <w:p>
      <w:pPr>
        <w:spacing w:line="4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2.本表的“年度”，指残保金计征年度。</w:t>
      </w:r>
    </w:p>
    <w:p>
      <w:pPr>
        <w:spacing w:line="4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3.用人单位基本信息：</w:t>
      </w:r>
    </w:p>
    <w:p>
      <w:pPr>
        <w:spacing w:line="4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（1）单位名称：要与填报单位名称一致，未盖公章的报表，不予确认。</w:t>
      </w:r>
    </w:p>
    <w:p>
      <w:pPr>
        <w:spacing w:line="4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（2）单位所属行政区、税务主管部门、残联主管部门：均具体填写到××省××市××县（市、区）</w:t>
      </w:r>
    </w:p>
    <w:p>
      <w:pPr>
        <w:spacing w:line="4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（3）单位性质、经济性质、行业类别：选择附表1对应项填写。</w:t>
      </w:r>
    </w:p>
    <w:p>
      <w:pPr>
        <w:spacing w:line="4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4.关联单位（劳务派遣公司）信息：有则相应填写，无则不填。有多家劳务派遣公司的，需逐个填写相关信息。</w:t>
      </w:r>
    </w:p>
    <w:p>
      <w:pPr>
        <w:tabs>
          <w:tab w:val="left" w:pos="7350"/>
        </w:tabs>
        <w:spacing w:line="4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（1）行政划分区域：具体填写到××省××市××县（市、区）</w:t>
      </w:r>
      <w:r>
        <w:rPr>
          <w:rFonts w:hint="default" w:ascii="Times New Roman" w:hAnsi="Times New Roman" w:eastAsia="方正仿宋_GBK" w:cs="Times New Roman"/>
          <w:sz w:val="28"/>
          <w:szCs w:val="28"/>
        </w:rPr>
        <w:tab/>
      </w:r>
    </w:p>
    <w:p>
      <w:pPr>
        <w:spacing w:line="4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5.残疾人基本信息（共</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 xml:space="preserve"> 人）：有多名残疾人职工的，请按序号另附页编写残疾人基本信息。</w:t>
      </w:r>
    </w:p>
    <w:p>
      <w:pPr>
        <w:spacing w:line="4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（1）文化程度：博士、硕士、大学本科、大学专科、中等专科、职业高中、技工学校、普通中学、初级中学、小学、其他、无。</w:t>
      </w:r>
    </w:p>
    <w:p>
      <w:pPr>
        <w:spacing w:line="4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（2）监护人姓名、监护人电话：有则相应填写，无则不填。</w:t>
      </w:r>
    </w:p>
    <w:p>
      <w:pPr>
        <w:spacing w:line="4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（3）合同开始日期、合同结束时间：同一个残疾人职工申报年度内，存在多个合同的，需逐一填入开始日期和结束日期，且单个合同填写必须满一年以上，例如：开始日期为2019-8-5，结束日期为2020-8-5。</w:t>
      </w:r>
    </w:p>
    <w:p>
      <w:pPr>
        <w:spacing w:line="4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（4）岗位工种：选择附表2对应二级名称填写。</w:t>
      </w:r>
    </w:p>
    <w:p>
      <w:pPr>
        <w:spacing w:line="480" w:lineRule="exact"/>
        <w:rPr>
          <w:rFonts w:hint="eastAsia"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（5）残疾类别及等级：以《中华人民共和国残疾人证》、《中华人民共和国残疾军人证》评定类别和级别为准</w:t>
      </w:r>
      <w:r>
        <w:rPr>
          <w:rFonts w:hint="eastAsia" w:ascii="Times New Roman" w:hAnsi="Times New Roman" w:eastAsia="方正仿宋_GBK" w:cs="Times New Roman"/>
          <w:sz w:val="28"/>
          <w:szCs w:val="28"/>
          <w:lang w:eastAsia="zh-CN"/>
        </w:rPr>
        <w:t>。</w:t>
      </w:r>
    </w:p>
    <w:p>
      <w:pPr>
        <w:rPr>
          <w:rFonts w:hint="default" w:ascii="Times New Roman" w:hAnsi="Times New Roman" w:eastAsia="方正仿宋_GBK" w:cs="Times New Roman"/>
          <w:sz w:val="24"/>
        </w:rPr>
      </w:pPr>
      <w:r>
        <w:rPr>
          <w:rFonts w:hint="default" w:ascii="Times New Roman" w:hAnsi="Times New Roman" w:eastAsia="方正仿宋_GBK" w:cs="Times New Roman"/>
          <w:sz w:val="24"/>
        </w:rPr>
        <w:br w:type="page"/>
      </w:r>
    </w:p>
    <w:p>
      <w:pPr>
        <w:jc w:val="both"/>
        <w:rPr>
          <w:rFonts w:hint="eastAsia" w:ascii="方正黑体_GBK" w:eastAsia="方正黑体_GBK"/>
          <w:sz w:val="28"/>
          <w:szCs w:val="21"/>
        </w:rPr>
      </w:pPr>
      <w:r>
        <w:rPr>
          <w:rFonts w:hint="eastAsia" w:ascii="方正黑体_GBK" w:eastAsia="方正黑体_GBK"/>
          <w:sz w:val="28"/>
          <w:szCs w:val="21"/>
        </w:rPr>
        <w:t>附表1</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410"/>
        <w:gridCol w:w="1519"/>
        <w:gridCol w:w="1520"/>
        <w:gridCol w:w="1884"/>
        <w:gridCol w:w="1884"/>
        <w:gridCol w:w="1884"/>
        <w:gridCol w:w="1520"/>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restart"/>
            <w:noWrap w:val="0"/>
            <w:vAlign w:val="bottom"/>
          </w:tcPr>
          <w:p>
            <w:pPr>
              <w:widowControl/>
              <w:jc w:val="center"/>
              <w:rPr>
                <w:rFonts w:hint="eastAsia" w:ascii="宋体" w:hAnsi="宋体" w:cs="宋体"/>
                <w:b/>
                <w:color w:val="000000"/>
                <w:kern w:val="0"/>
                <w:sz w:val="18"/>
                <w:szCs w:val="18"/>
              </w:rPr>
            </w:pPr>
          </w:p>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单位性质(AAB108)</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编码、名称</w:t>
            </w:r>
          </w:p>
          <w:p>
            <w:pPr>
              <w:widowControl/>
              <w:jc w:val="center"/>
              <w:rPr>
                <w:rFonts w:ascii="宋体" w:hAnsi="宋体" w:cs="宋体"/>
                <w:color w:val="000000"/>
                <w:kern w:val="0"/>
                <w:sz w:val="18"/>
                <w:szCs w:val="18"/>
              </w:rPr>
            </w:pPr>
          </w:p>
          <w:p>
            <w:pPr>
              <w:jc w:val="center"/>
              <w:rPr>
                <w:rFonts w:ascii="宋体" w:hAnsi="宋体" w:cs="宋体"/>
                <w:color w:val="000000"/>
                <w:kern w:val="0"/>
                <w:sz w:val="18"/>
                <w:szCs w:val="18"/>
              </w:rPr>
            </w:pPr>
          </w:p>
        </w:tc>
        <w:tc>
          <w:tcPr>
            <w:tcW w:w="1410" w:type="dxa"/>
            <w:noWrap w:val="0"/>
            <w:vAlign w:val="center"/>
          </w:tcPr>
          <w:p>
            <w:pPr>
              <w:widowControl/>
              <w:jc w:val="left"/>
              <w:rPr>
                <w:rFonts w:ascii="宋体" w:hAnsi="宋体" w:cs="宋体"/>
                <w:color w:val="000000"/>
                <w:kern w:val="0"/>
                <w:sz w:val="18"/>
                <w:szCs w:val="18"/>
              </w:rPr>
            </w:pPr>
            <w:r>
              <w:rPr>
                <w:rFonts w:ascii="Calibri" w:hAnsi="Calibri" w:cs="Calibri"/>
                <w:color w:val="000000"/>
                <w:kern w:val="0"/>
                <w:sz w:val="18"/>
                <w:szCs w:val="18"/>
              </w:rPr>
              <w:t>10</w:t>
            </w:r>
            <w:r>
              <w:rPr>
                <w:rFonts w:hint="eastAsia" w:ascii="Calibri" w:hAnsi="Calibri" w:cs="Calibri"/>
                <w:color w:val="000000"/>
                <w:kern w:val="0"/>
                <w:sz w:val="18"/>
                <w:szCs w:val="18"/>
              </w:rPr>
              <w:t>.</w:t>
            </w:r>
            <w:r>
              <w:rPr>
                <w:rFonts w:hint="eastAsia" w:ascii="宋体" w:hAnsi="宋体" w:cs="宋体"/>
                <w:color w:val="000000"/>
                <w:kern w:val="0"/>
                <w:sz w:val="18"/>
                <w:szCs w:val="18"/>
              </w:rPr>
              <w:t>企业</w:t>
            </w:r>
          </w:p>
        </w:tc>
        <w:tc>
          <w:tcPr>
            <w:tcW w:w="1519" w:type="dxa"/>
            <w:noWrap w:val="0"/>
            <w:vAlign w:val="center"/>
          </w:tcPr>
          <w:p>
            <w:pPr>
              <w:widowControl/>
              <w:jc w:val="left"/>
              <w:rPr>
                <w:rFonts w:ascii="宋体" w:hAnsi="宋体" w:cs="宋体"/>
                <w:color w:val="000000"/>
                <w:kern w:val="0"/>
                <w:sz w:val="18"/>
                <w:szCs w:val="18"/>
              </w:rPr>
            </w:pPr>
            <w:r>
              <w:rPr>
                <w:rFonts w:ascii="Calibri" w:hAnsi="Calibri" w:cs="Calibri"/>
                <w:color w:val="000000"/>
                <w:kern w:val="0"/>
                <w:sz w:val="18"/>
                <w:szCs w:val="18"/>
              </w:rPr>
              <w:t>30</w:t>
            </w:r>
            <w:r>
              <w:rPr>
                <w:rFonts w:hint="eastAsia" w:ascii="Calibri" w:hAnsi="Calibri" w:cs="Calibri"/>
                <w:color w:val="000000"/>
                <w:kern w:val="0"/>
                <w:sz w:val="18"/>
                <w:szCs w:val="18"/>
              </w:rPr>
              <w:t>.</w:t>
            </w:r>
            <w:r>
              <w:rPr>
                <w:rFonts w:hint="eastAsia" w:ascii="宋体" w:hAnsi="宋体" w:cs="宋体"/>
                <w:color w:val="000000"/>
                <w:kern w:val="0"/>
                <w:sz w:val="18"/>
                <w:szCs w:val="18"/>
              </w:rPr>
              <w:t>机关</w:t>
            </w:r>
          </w:p>
        </w:tc>
        <w:tc>
          <w:tcPr>
            <w:tcW w:w="1520" w:type="dxa"/>
            <w:noWrap/>
            <w:vAlign w:val="center"/>
          </w:tcPr>
          <w:p>
            <w:pPr>
              <w:widowControl/>
              <w:jc w:val="left"/>
              <w:rPr>
                <w:rFonts w:ascii="宋体" w:hAnsi="宋体" w:cs="宋体"/>
                <w:color w:val="000000"/>
                <w:kern w:val="0"/>
                <w:sz w:val="22"/>
                <w:szCs w:val="22"/>
              </w:rPr>
            </w:pPr>
            <w:r>
              <w:rPr>
                <w:rFonts w:ascii="Calibri" w:hAnsi="Calibri" w:cs="Calibri"/>
                <w:color w:val="000000"/>
                <w:kern w:val="0"/>
                <w:sz w:val="18"/>
                <w:szCs w:val="18"/>
              </w:rPr>
              <w:t>50</w:t>
            </w:r>
            <w:r>
              <w:rPr>
                <w:rFonts w:hint="eastAsia" w:ascii="Calibri" w:hAnsi="Calibri" w:cs="Calibri"/>
                <w:color w:val="000000"/>
                <w:kern w:val="0"/>
                <w:sz w:val="18"/>
                <w:szCs w:val="18"/>
              </w:rPr>
              <w:t>.</w:t>
            </w:r>
            <w:r>
              <w:rPr>
                <w:rFonts w:hint="eastAsia" w:ascii="宋体" w:hAnsi="宋体" w:cs="宋体"/>
                <w:color w:val="000000"/>
                <w:kern w:val="0"/>
                <w:sz w:val="18"/>
                <w:szCs w:val="18"/>
              </w:rPr>
              <w:t>事业单位</w:t>
            </w:r>
          </w:p>
        </w:tc>
        <w:tc>
          <w:tcPr>
            <w:tcW w:w="1884" w:type="dxa"/>
            <w:noWrap/>
            <w:vAlign w:val="center"/>
          </w:tcPr>
          <w:p>
            <w:pPr>
              <w:widowControl/>
              <w:jc w:val="left"/>
              <w:rPr>
                <w:rFonts w:ascii="宋体" w:hAnsi="宋体" w:cs="宋体"/>
                <w:color w:val="000000"/>
                <w:kern w:val="0"/>
                <w:sz w:val="22"/>
                <w:szCs w:val="22"/>
              </w:rPr>
            </w:pPr>
            <w:r>
              <w:rPr>
                <w:rFonts w:ascii="Calibri" w:hAnsi="Calibri" w:cs="Calibri"/>
                <w:color w:val="000000"/>
                <w:kern w:val="0"/>
                <w:sz w:val="18"/>
                <w:szCs w:val="18"/>
              </w:rPr>
              <w:t>55</w:t>
            </w:r>
            <w:r>
              <w:rPr>
                <w:rFonts w:hint="eastAsia" w:ascii="Calibri" w:hAnsi="Calibri" w:cs="Calibri"/>
                <w:color w:val="000000"/>
                <w:kern w:val="0"/>
                <w:sz w:val="18"/>
                <w:szCs w:val="18"/>
              </w:rPr>
              <w:t>.</w:t>
            </w:r>
            <w:r>
              <w:rPr>
                <w:rFonts w:hint="eastAsia" w:ascii="宋体" w:hAnsi="宋体" w:cs="宋体"/>
                <w:color w:val="000000"/>
                <w:kern w:val="0"/>
                <w:sz w:val="18"/>
                <w:szCs w:val="18"/>
              </w:rPr>
              <w:t>全额拨款事业单位</w:t>
            </w:r>
          </w:p>
        </w:tc>
        <w:tc>
          <w:tcPr>
            <w:tcW w:w="1884" w:type="dxa"/>
            <w:noWrap/>
            <w:vAlign w:val="center"/>
          </w:tcPr>
          <w:p>
            <w:pPr>
              <w:widowControl/>
              <w:jc w:val="left"/>
              <w:rPr>
                <w:rFonts w:ascii="宋体" w:hAnsi="宋体" w:cs="宋体"/>
                <w:color w:val="000000"/>
                <w:kern w:val="0"/>
                <w:sz w:val="22"/>
                <w:szCs w:val="22"/>
              </w:rPr>
            </w:pPr>
            <w:r>
              <w:rPr>
                <w:rFonts w:ascii="Calibri" w:hAnsi="Calibri" w:cs="Calibri"/>
                <w:color w:val="000000"/>
                <w:kern w:val="0"/>
                <w:sz w:val="18"/>
                <w:szCs w:val="18"/>
              </w:rPr>
              <w:t>56</w:t>
            </w:r>
            <w:r>
              <w:rPr>
                <w:rFonts w:hint="eastAsia" w:ascii="Calibri" w:hAnsi="Calibri" w:cs="Calibri"/>
                <w:color w:val="000000"/>
                <w:kern w:val="0"/>
                <w:sz w:val="18"/>
                <w:szCs w:val="18"/>
              </w:rPr>
              <w:t>.</w:t>
            </w:r>
            <w:r>
              <w:rPr>
                <w:rFonts w:hint="eastAsia" w:ascii="宋体" w:hAnsi="宋体" w:cs="宋体"/>
                <w:color w:val="000000"/>
                <w:kern w:val="0"/>
                <w:sz w:val="18"/>
                <w:szCs w:val="18"/>
              </w:rPr>
              <w:t>差额拨款事业单位</w:t>
            </w:r>
          </w:p>
        </w:tc>
        <w:tc>
          <w:tcPr>
            <w:tcW w:w="1884" w:type="dxa"/>
            <w:noWrap/>
            <w:vAlign w:val="center"/>
          </w:tcPr>
          <w:p>
            <w:pPr>
              <w:widowControl/>
              <w:jc w:val="left"/>
              <w:rPr>
                <w:rFonts w:ascii="宋体" w:hAnsi="宋体" w:cs="宋体"/>
                <w:color w:val="000000"/>
                <w:kern w:val="0"/>
                <w:sz w:val="22"/>
                <w:szCs w:val="22"/>
              </w:rPr>
            </w:pPr>
            <w:r>
              <w:rPr>
                <w:rFonts w:ascii="Calibri" w:hAnsi="Calibri" w:cs="Calibri"/>
                <w:color w:val="000000"/>
                <w:kern w:val="0"/>
                <w:sz w:val="18"/>
                <w:szCs w:val="18"/>
              </w:rPr>
              <w:t>57</w:t>
            </w:r>
            <w:r>
              <w:rPr>
                <w:rFonts w:hint="eastAsia" w:ascii="Calibri" w:hAnsi="Calibri" w:cs="Calibri"/>
                <w:color w:val="000000"/>
                <w:kern w:val="0"/>
                <w:sz w:val="18"/>
                <w:szCs w:val="18"/>
              </w:rPr>
              <w:t>.</w:t>
            </w:r>
            <w:r>
              <w:rPr>
                <w:rFonts w:hint="eastAsia" w:ascii="宋体" w:hAnsi="宋体" w:cs="宋体"/>
                <w:color w:val="000000"/>
                <w:kern w:val="0"/>
                <w:sz w:val="18"/>
                <w:szCs w:val="18"/>
              </w:rPr>
              <w:t>自收自支事业单位</w:t>
            </w:r>
          </w:p>
        </w:tc>
        <w:tc>
          <w:tcPr>
            <w:tcW w:w="1520" w:type="dxa"/>
            <w:noWrap/>
            <w:vAlign w:val="center"/>
          </w:tcPr>
          <w:p>
            <w:pPr>
              <w:widowControl/>
              <w:jc w:val="left"/>
              <w:rPr>
                <w:rFonts w:ascii="宋体" w:hAnsi="宋体" w:cs="宋体"/>
                <w:color w:val="000000"/>
                <w:kern w:val="0"/>
                <w:sz w:val="22"/>
                <w:szCs w:val="22"/>
              </w:rPr>
            </w:pPr>
            <w:r>
              <w:rPr>
                <w:rFonts w:ascii="Calibri" w:hAnsi="Calibri" w:cs="Calibri"/>
                <w:color w:val="000000"/>
                <w:kern w:val="0"/>
                <w:sz w:val="18"/>
                <w:szCs w:val="18"/>
              </w:rPr>
              <w:t>60</w:t>
            </w:r>
            <w:r>
              <w:rPr>
                <w:rFonts w:hint="eastAsia" w:ascii="Calibri" w:hAnsi="Calibri" w:cs="Calibri"/>
                <w:color w:val="000000"/>
                <w:kern w:val="0"/>
                <w:sz w:val="18"/>
                <w:szCs w:val="18"/>
              </w:rPr>
              <w:t>.</w:t>
            </w:r>
            <w:r>
              <w:rPr>
                <w:rFonts w:hint="eastAsia" w:ascii="宋体" w:hAnsi="宋体" w:cs="宋体"/>
                <w:color w:val="000000"/>
                <w:kern w:val="0"/>
                <w:sz w:val="18"/>
                <w:szCs w:val="18"/>
              </w:rPr>
              <w:t>行业单位</w:t>
            </w:r>
          </w:p>
        </w:tc>
        <w:tc>
          <w:tcPr>
            <w:tcW w:w="1520" w:type="dxa"/>
            <w:noWrap/>
            <w:vAlign w:val="center"/>
          </w:tcPr>
          <w:p>
            <w:pPr>
              <w:widowControl/>
              <w:jc w:val="left"/>
              <w:rPr>
                <w:rFonts w:ascii="宋体" w:hAnsi="宋体" w:cs="宋体"/>
                <w:color w:val="000000"/>
                <w:kern w:val="0"/>
                <w:sz w:val="22"/>
                <w:szCs w:val="22"/>
              </w:rPr>
            </w:pPr>
            <w:r>
              <w:rPr>
                <w:rFonts w:ascii="Calibri" w:hAnsi="Calibri" w:cs="Calibri"/>
                <w:color w:val="000000"/>
                <w:kern w:val="0"/>
                <w:sz w:val="18"/>
                <w:szCs w:val="18"/>
              </w:rPr>
              <w:t>70</w:t>
            </w:r>
            <w:r>
              <w:rPr>
                <w:rFonts w:hint="eastAsia" w:ascii="Calibri" w:hAnsi="Calibri" w:cs="Calibri"/>
                <w:color w:val="000000"/>
                <w:kern w:val="0"/>
                <w:sz w:val="18"/>
                <w:szCs w:val="18"/>
              </w:rPr>
              <w:t>.</w:t>
            </w:r>
            <w:r>
              <w:rPr>
                <w:rFonts w:hint="eastAsia" w:ascii="宋体" w:hAnsi="宋体" w:cs="宋体"/>
                <w:color w:val="000000"/>
                <w:kern w:val="0"/>
                <w:sz w:val="18"/>
                <w:szCs w:val="18"/>
              </w:rPr>
              <w:t>社会团体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continue"/>
            <w:noWrap w:val="0"/>
            <w:vAlign w:val="center"/>
          </w:tcPr>
          <w:p>
            <w:pPr>
              <w:jc w:val="center"/>
              <w:rPr>
                <w:rFonts w:ascii="宋体" w:hAnsi="宋体" w:cs="宋体"/>
                <w:color w:val="000000"/>
                <w:kern w:val="0"/>
                <w:sz w:val="18"/>
                <w:szCs w:val="18"/>
              </w:rPr>
            </w:pPr>
          </w:p>
        </w:tc>
        <w:tc>
          <w:tcPr>
            <w:tcW w:w="1410" w:type="dxa"/>
            <w:noWrap w:val="0"/>
            <w:vAlign w:val="center"/>
          </w:tcPr>
          <w:p>
            <w:pPr>
              <w:widowControl/>
              <w:jc w:val="left"/>
              <w:rPr>
                <w:rFonts w:ascii="Calibri" w:hAnsi="Calibri" w:cs="Calibri"/>
                <w:color w:val="000000"/>
                <w:kern w:val="0"/>
                <w:sz w:val="18"/>
                <w:szCs w:val="18"/>
              </w:rPr>
            </w:pPr>
            <w:r>
              <w:rPr>
                <w:rFonts w:ascii="Calibri" w:hAnsi="Calibri" w:cs="Calibri"/>
                <w:color w:val="000000"/>
                <w:kern w:val="0"/>
                <w:sz w:val="18"/>
                <w:szCs w:val="18"/>
              </w:rPr>
              <w:t>71</w:t>
            </w:r>
            <w:r>
              <w:rPr>
                <w:rFonts w:hint="eastAsia" w:ascii="Calibri" w:hAnsi="Calibri" w:cs="Calibri"/>
                <w:color w:val="000000"/>
                <w:kern w:val="0"/>
                <w:sz w:val="18"/>
                <w:szCs w:val="18"/>
              </w:rPr>
              <w:t>.</w:t>
            </w:r>
            <w:r>
              <w:rPr>
                <w:rFonts w:hint="eastAsia" w:ascii="宋体" w:hAnsi="宋体" w:cs="宋体"/>
                <w:color w:val="000000"/>
                <w:kern w:val="0"/>
                <w:sz w:val="18"/>
                <w:szCs w:val="18"/>
              </w:rPr>
              <w:t>民办事业单位</w:t>
            </w:r>
          </w:p>
        </w:tc>
        <w:tc>
          <w:tcPr>
            <w:tcW w:w="1519" w:type="dxa"/>
            <w:noWrap w:val="0"/>
            <w:vAlign w:val="center"/>
          </w:tcPr>
          <w:p>
            <w:pPr>
              <w:widowControl/>
              <w:jc w:val="left"/>
              <w:rPr>
                <w:rFonts w:ascii="宋体" w:hAnsi="宋体" w:cs="宋体"/>
                <w:color w:val="000000"/>
                <w:kern w:val="0"/>
                <w:sz w:val="18"/>
                <w:szCs w:val="18"/>
              </w:rPr>
            </w:pPr>
            <w:r>
              <w:rPr>
                <w:rFonts w:ascii="Calibri" w:hAnsi="Calibri" w:cs="Calibri"/>
                <w:color w:val="000000"/>
                <w:kern w:val="0"/>
                <w:sz w:val="18"/>
                <w:szCs w:val="18"/>
              </w:rPr>
              <w:t>80</w:t>
            </w:r>
            <w:r>
              <w:rPr>
                <w:rFonts w:hint="eastAsia" w:ascii="Calibri" w:hAnsi="Calibri" w:cs="Calibri"/>
                <w:color w:val="000000"/>
                <w:kern w:val="0"/>
                <w:sz w:val="18"/>
                <w:szCs w:val="18"/>
              </w:rPr>
              <w:t>.</w:t>
            </w:r>
            <w:r>
              <w:rPr>
                <w:rFonts w:hint="eastAsia" w:ascii="宋体" w:hAnsi="宋体" w:cs="宋体"/>
                <w:color w:val="000000"/>
                <w:kern w:val="0"/>
                <w:sz w:val="18"/>
                <w:szCs w:val="18"/>
              </w:rPr>
              <w:t>个体工商户</w:t>
            </w:r>
          </w:p>
        </w:tc>
        <w:tc>
          <w:tcPr>
            <w:tcW w:w="1520" w:type="dxa"/>
            <w:noWrap w:val="0"/>
            <w:vAlign w:val="center"/>
          </w:tcPr>
          <w:p>
            <w:pPr>
              <w:widowControl/>
              <w:jc w:val="left"/>
              <w:rPr>
                <w:rFonts w:ascii="Calibri" w:hAnsi="Calibri" w:cs="Calibri"/>
                <w:color w:val="000000"/>
                <w:kern w:val="0"/>
                <w:sz w:val="18"/>
                <w:szCs w:val="18"/>
              </w:rPr>
            </w:pPr>
            <w:r>
              <w:rPr>
                <w:rFonts w:ascii="Calibri" w:hAnsi="Calibri" w:cs="Calibri"/>
                <w:color w:val="000000"/>
                <w:kern w:val="0"/>
                <w:sz w:val="18"/>
                <w:szCs w:val="18"/>
              </w:rPr>
              <w:t>91</w:t>
            </w:r>
            <w:r>
              <w:rPr>
                <w:rFonts w:hint="eastAsia" w:ascii="Calibri" w:hAnsi="Calibri" w:cs="Calibri"/>
                <w:color w:val="000000"/>
                <w:kern w:val="0"/>
                <w:sz w:val="18"/>
                <w:szCs w:val="18"/>
              </w:rPr>
              <w:t>.</w:t>
            </w:r>
            <w:r>
              <w:rPr>
                <w:rFonts w:hint="eastAsia" w:ascii="宋体" w:hAnsi="宋体" w:cs="宋体"/>
                <w:color w:val="000000"/>
                <w:kern w:val="0"/>
                <w:sz w:val="18"/>
                <w:szCs w:val="18"/>
              </w:rPr>
              <w:t>民办非企业单位</w:t>
            </w:r>
          </w:p>
        </w:tc>
        <w:tc>
          <w:tcPr>
            <w:tcW w:w="1884" w:type="dxa"/>
            <w:noWrap w:val="0"/>
            <w:vAlign w:val="center"/>
          </w:tcPr>
          <w:p>
            <w:pPr>
              <w:widowControl/>
              <w:jc w:val="left"/>
              <w:rPr>
                <w:rFonts w:ascii="宋体" w:hAnsi="宋体" w:cs="宋体"/>
                <w:color w:val="000000"/>
                <w:kern w:val="0"/>
                <w:sz w:val="18"/>
                <w:szCs w:val="18"/>
              </w:rPr>
            </w:pPr>
            <w:r>
              <w:rPr>
                <w:rFonts w:ascii="Calibri" w:hAnsi="Calibri" w:cs="Calibri"/>
                <w:color w:val="000000"/>
                <w:kern w:val="0"/>
                <w:sz w:val="18"/>
                <w:szCs w:val="18"/>
              </w:rPr>
              <w:t>92</w:t>
            </w:r>
            <w:r>
              <w:rPr>
                <w:rFonts w:hint="eastAsia" w:ascii="Calibri" w:hAnsi="Calibri" w:cs="Calibri"/>
                <w:color w:val="000000"/>
                <w:kern w:val="0"/>
                <w:sz w:val="18"/>
                <w:szCs w:val="18"/>
              </w:rPr>
              <w:t>.</w:t>
            </w:r>
            <w:r>
              <w:rPr>
                <w:rFonts w:hint="eastAsia" w:ascii="宋体" w:hAnsi="宋体" w:cs="宋体"/>
                <w:color w:val="000000"/>
                <w:kern w:val="0"/>
                <w:sz w:val="18"/>
                <w:szCs w:val="18"/>
              </w:rPr>
              <w:t>双定户</w:t>
            </w:r>
          </w:p>
        </w:tc>
        <w:tc>
          <w:tcPr>
            <w:tcW w:w="1884" w:type="dxa"/>
            <w:noWrap w:val="0"/>
            <w:vAlign w:val="center"/>
          </w:tcPr>
          <w:p>
            <w:pPr>
              <w:widowControl/>
              <w:jc w:val="left"/>
              <w:rPr>
                <w:rFonts w:ascii="Calibri" w:hAnsi="Calibri" w:cs="Calibri"/>
                <w:color w:val="000000"/>
                <w:kern w:val="0"/>
                <w:sz w:val="18"/>
                <w:szCs w:val="18"/>
              </w:rPr>
            </w:pPr>
            <w:r>
              <w:rPr>
                <w:rFonts w:ascii="Calibri" w:hAnsi="Calibri" w:cs="Calibri"/>
                <w:color w:val="000000"/>
                <w:kern w:val="0"/>
                <w:sz w:val="18"/>
                <w:szCs w:val="18"/>
              </w:rPr>
              <w:t>93</w:t>
            </w:r>
            <w:r>
              <w:rPr>
                <w:rFonts w:hint="eastAsia" w:ascii="Calibri" w:hAnsi="Calibri" w:cs="Calibri"/>
                <w:color w:val="000000"/>
                <w:kern w:val="0"/>
                <w:sz w:val="18"/>
                <w:szCs w:val="18"/>
              </w:rPr>
              <w:t>.</w:t>
            </w:r>
            <w:r>
              <w:rPr>
                <w:rFonts w:hint="eastAsia" w:ascii="宋体" w:hAnsi="宋体" w:cs="宋体"/>
                <w:color w:val="000000"/>
                <w:kern w:val="0"/>
                <w:sz w:val="18"/>
                <w:szCs w:val="18"/>
              </w:rPr>
              <w:t>基金会</w:t>
            </w:r>
          </w:p>
        </w:tc>
        <w:tc>
          <w:tcPr>
            <w:tcW w:w="1884" w:type="dxa"/>
            <w:noWrap w:val="0"/>
            <w:vAlign w:val="center"/>
          </w:tcPr>
          <w:p>
            <w:pPr>
              <w:widowControl/>
              <w:jc w:val="left"/>
              <w:rPr>
                <w:rFonts w:ascii="宋体" w:hAnsi="宋体" w:cs="宋体"/>
                <w:color w:val="000000"/>
                <w:kern w:val="0"/>
                <w:sz w:val="18"/>
                <w:szCs w:val="18"/>
              </w:rPr>
            </w:pPr>
            <w:r>
              <w:rPr>
                <w:rFonts w:ascii="Calibri" w:hAnsi="Calibri" w:cs="Calibri"/>
                <w:color w:val="000000"/>
                <w:kern w:val="0"/>
                <w:sz w:val="18"/>
                <w:szCs w:val="18"/>
              </w:rPr>
              <w:t>94</w:t>
            </w:r>
            <w:r>
              <w:rPr>
                <w:rFonts w:hint="eastAsia" w:ascii="Calibri" w:hAnsi="Calibri" w:cs="Calibri"/>
                <w:color w:val="000000"/>
                <w:kern w:val="0"/>
                <w:sz w:val="18"/>
                <w:szCs w:val="18"/>
              </w:rPr>
              <w:t>.</w:t>
            </w:r>
            <w:r>
              <w:rPr>
                <w:rFonts w:hint="eastAsia" w:ascii="宋体" w:hAnsi="宋体" w:cs="宋体"/>
                <w:color w:val="000000"/>
                <w:kern w:val="0"/>
                <w:sz w:val="18"/>
                <w:szCs w:val="18"/>
              </w:rPr>
              <w:t>自由职业者</w:t>
            </w:r>
          </w:p>
        </w:tc>
        <w:tc>
          <w:tcPr>
            <w:tcW w:w="1520" w:type="dxa"/>
            <w:noWrap w:val="0"/>
            <w:vAlign w:val="center"/>
          </w:tcPr>
          <w:p>
            <w:pPr>
              <w:widowControl/>
              <w:jc w:val="left"/>
              <w:rPr>
                <w:rFonts w:ascii="Calibri" w:hAnsi="Calibri" w:cs="Calibri"/>
                <w:color w:val="000000"/>
                <w:kern w:val="0"/>
                <w:sz w:val="18"/>
                <w:szCs w:val="18"/>
              </w:rPr>
            </w:pPr>
            <w:r>
              <w:rPr>
                <w:rFonts w:ascii="Calibri" w:hAnsi="Calibri" w:cs="Calibri"/>
                <w:color w:val="000000"/>
                <w:kern w:val="0"/>
                <w:sz w:val="18"/>
                <w:szCs w:val="18"/>
              </w:rPr>
              <w:t>95</w:t>
            </w:r>
            <w:r>
              <w:rPr>
                <w:rFonts w:hint="eastAsia" w:ascii="Calibri" w:hAnsi="Calibri" w:cs="Calibri"/>
                <w:color w:val="000000"/>
                <w:kern w:val="0"/>
                <w:sz w:val="18"/>
                <w:szCs w:val="18"/>
              </w:rPr>
              <w:t>.</w:t>
            </w:r>
            <w:r>
              <w:rPr>
                <w:rFonts w:hint="eastAsia" w:ascii="宋体" w:hAnsi="宋体" w:cs="宋体"/>
                <w:color w:val="000000"/>
                <w:kern w:val="0"/>
                <w:sz w:val="18"/>
                <w:szCs w:val="18"/>
              </w:rPr>
              <w:t>再就业服务中心</w:t>
            </w:r>
          </w:p>
        </w:tc>
        <w:tc>
          <w:tcPr>
            <w:tcW w:w="1520" w:type="dxa"/>
            <w:noWrap w:val="0"/>
            <w:vAlign w:val="center"/>
          </w:tcPr>
          <w:p>
            <w:pPr>
              <w:widowControl/>
              <w:jc w:val="left"/>
              <w:rPr>
                <w:rFonts w:ascii="宋体" w:hAnsi="宋体" w:cs="宋体"/>
                <w:color w:val="000000"/>
                <w:kern w:val="0"/>
                <w:sz w:val="18"/>
                <w:szCs w:val="18"/>
              </w:rPr>
            </w:pPr>
            <w:r>
              <w:rPr>
                <w:rFonts w:ascii="Calibri" w:hAnsi="Calibri" w:cs="Calibri"/>
                <w:color w:val="000000"/>
                <w:kern w:val="0"/>
                <w:sz w:val="18"/>
                <w:szCs w:val="18"/>
              </w:rPr>
              <w:t>97</w:t>
            </w:r>
            <w:r>
              <w:rPr>
                <w:rFonts w:hint="eastAsia" w:ascii="Calibri" w:hAnsi="Calibri" w:cs="Calibri"/>
                <w:color w:val="000000"/>
                <w:kern w:val="0"/>
                <w:sz w:val="18"/>
                <w:szCs w:val="18"/>
              </w:rPr>
              <w:t>.</w:t>
            </w:r>
            <w:r>
              <w:rPr>
                <w:rFonts w:hint="eastAsia" w:ascii="宋体" w:hAnsi="宋体" w:cs="宋体"/>
                <w:color w:val="000000"/>
                <w:kern w:val="0"/>
                <w:sz w:val="18"/>
                <w:szCs w:val="18"/>
              </w:rPr>
              <w:t>境外非政府组织驻华代表机构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228" w:type="dxa"/>
            <w:vMerge w:val="continue"/>
            <w:noWrap w:val="0"/>
            <w:vAlign w:val="center"/>
          </w:tcPr>
          <w:p>
            <w:pPr>
              <w:widowControl/>
              <w:jc w:val="center"/>
              <w:rPr>
                <w:rFonts w:ascii="宋体" w:hAnsi="宋体" w:cs="宋体"/>
                <w:color w:val="000000"/>
                <w:kern w:val="0"/>
                <w:sz w:val="18"/>
                <w:szCs w:val="18"/>
              </w:rPr>
            </w:pPr>
          </w:p>
        </w:tc>
        <w:tc>
          <w:tcPr>
            <w:tcW w:w="1410" w:type="dxa"/>
            <w:noWrap w:val="0"/>
            <w:vAlign w:val="center"/>
          </w:tcPr>
          <w:p>
            <w:pPr>
              <w:widowControl/>
              <w:jc w:val="left"/>
              <w:rPr>
                <w:rFonts w:ascii="Calibri" w:hAnsi="Calibri" w:cs="Calibri"/>
                <w:color w:val="000000"/>
                <w:kern w:val="0"/>
                <w:sz w:val="18"/>
                <w:szCs w:val="18"/>
              </w:rPr>
            </w:pPr>
            <w:r>
              <w:rPr>
                <w:rFonts w:ascii="Calibri" w:hAnsi="Calibri" w:cs="Calibri"/>
                <w:color w:val="000000"/>
                <w:kern w:val="0"/>
                <w:sz w:val="18"/>
                <w:szCs w:val="18"/>
              </w:rPr>
              <w:t>99</w:t>
            </w:r>
            <w:r>
              <w:rPr>
                <w:rFonts w:hint="eastAsia" w:ascii="Calibri" w:hAnsi="Calibri" w:cs="Calibri"/>
                <w:color w:val="000000"/>
                <w:kern w:val="0"/>
                <w:sz w:val="18"/>
                <w:szCs w:val="18"/>
              </w:rPr>
              <w:t>.</w:t>
            </w:r>
            <w:r>
              <w:rPr>
                <w:rFonts w:hint="eastAsia" w:ascii="宋体" w:hAnsi="宋体" w:cs="宋体"/>
                <w:color w:val="000000"/>
                <w:kern w:val="0"/>
                <w:sz w:val="18"/>
                <w:szCs w:val="18"/>
              </w:rPr>
              <w:t>其他</w:t>
            </w:r>
          </w:p>
        </w:tc>
        <w:tc>
          <w:tcPr>
            <w:tcW w:w="1519" w:type="dxa"/>
            <w:noWrap w:val="0"/>
            <w:vAlign w:val="center"/>
          </w:tcPr>
          <w:p>
            <w:pPr>
              <w:widowControl/>
              <w:jc w:val="left"/>
              <w:rPr>
                <w:rFonts w:ascii="宋体" w:hAnsi="宋体" w:cs="宋体"/>
                <w:color w:val="000000"/>
                <w:kern w:val="0"/>
                <w:sz w:val="18"/>
                <w:szCs w:val="18"/>
              </w:rPr>
            </w:pPr>
          </w:p>
        </w:tc>
        <w:tc>
          <w:tcPr>
            <w:tcW w:w="1520" w:type="dxa"/>
            <w:noWrap w:val="0"/>
            <w:vAlign w:val="center"/>
          </w:tcPr>
          <w:p>
            <w:pPr>
              <w:widowControl/>
              <w:jc w:val="left"/>
              <w:rPr>
                <w:rFonts w:ascii="Calibri" w:hAnsi="Calibri" w:cs="Calibri"/>
                <w:color w:val="000000"/>
                <w:kern w:val="0"/>
                <w:sz w:val="18"/>
                <w:szCs w:val="18"/>
              </w:rPr>
            </w:pPr>
          </w:p>
        </w:tc>
        <w:tc>
          <w:tcPr>
            <w:tcW w:w="1884" w:type="dxa"/>
            <w:noWrap w:val="0"/>
            <w:vAlign w:val="center"/>
          </w:tcPr>
          <w:p>
            <w:pPr>
              <w:widowControl/>
              <w:jc w:val="left"/>
              <w:rPr>
                <w:rFonts w:ascii="宋体" w:hAnsi="宋体" w:cs="宋体"/>
                <w:color w:val="000000"/>
                <w:kern w:val="0"/>
                <w:sz w:val="18"/>
                <w:szCs w:val="18"/>
              </w:rPr>
            </w:pPr>
          </w:p>
        </w:tc>
        <w:tc>
          <w:tcPr>
            <w:tcW w:w="1884" w:type="dxa"/>
            <w:noWrap w:val="0"/>
            <w:vAlign w:val="center"/>
          </w:tcPr>
          <w:p>
            <w:pPr>
              <w:widowControl/>
              <w:jc w:val="left"/>
              <w:rPr>
                <w:rFonts w:ascii="Calibri" w:hAnsi="Calibri" w:cs="Calibri"/>
                <w:color w:val="000000"/>
                <w:kern w:val="0"/>
                <w:sz w:val="18"/>
                <w:szCs w:val="18"/>
              </w:rPr>
            </w:pPr>
          </w:p>
        </w:tc>
        <w:tc>
          <w:tcPr>
            <w:tcW w:w="1884" w:type="dxa"/>
            <w:noWrap w:val="0"/>
            <w:vAlign w:val="center"/>
          </w:tcPr>
          <w:p>
            <w:pPr>
              <w:widowControl/>
              <w:jc w:val="left"/>
              <w:rPr>
                <w:rFonts w:ascii="宋体" w:hAnsi="宋体" w:cs="宋体"/>
                <w:color w:val="000000"/>
                <w:kern w:val="0"/>
                <w:sz w:val="18"/>
                <w:szCs w:val="18"/>
              </w:rPr>
            </w:pPr>
          </w:p>
        </w:tc>
        <w:tc>
          <w:tcPr>
            <w:tcW w:w="1520" w:type="dxa"/>
            <w:noWrap w:val="0"/>
            <w:vAlign w:val="center"/>
          </w:tcPr>
          <w:p>
            <w:pPr>
              <w:widowControl/>
              <w:jc w:val="left"/>
              <w:rPr>
                <w:rFonts w:ascii="Calibri" w:hAnsi="Calibri" w:cs="Calibri"/>
                <w:color w:val="000000"/>
                <w:kern w:val="0"/>
                <w:sz w:val="18"/>
                <w:szCs w:val="18"/>
              </w:rPr>
            </w:pPr>
          </w:p>
        </w:tc>
        <w:tc>
          <w:tcPr>
            <w:tcW w:w="1520" w:type="dxa"/>
            <w:noWrap w:val="0"/>
            <w:vAlign w:val="center"/>
          </w:tcPr>
          <w:p>
            <w:pPr>
              <w:widowControl/>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restart"/>
            <w:noWrap w:val="0"/>
            <w:vAlign w:val="bottom"/>
          </w:tcPr>
          <w:p>
            <w:pPr>
              <w:jc w:val="center"/>
              <w:rPr>
                <w:rFonts w:hint="eastAsia"/>
                <w:color w:val="000000"/>
                <w:sz w:val="18"/>
                <w:szCs w:val="18"/>
              </w:rPr>
            </w:pPr>
          </w:p>
          <w:p>
            <w:pPr>
              <w:jc w:val="center"/>
              <w:rPr>
                <w:rFonts w:hint="eastAsia"/>
                <w:color w:val="000000"/>
                <w:sz w:val="18"/>
                <w:szCs w:val="18"/>
              </w:rPr>
            </w:pPr>
          </w:p>
          <w:p>
            <w:pPr>
              <w:jc w:val="center"/>
              <w:rPr>
                <w:rFonts w:ascii="宋体" w:hAnsi="宋体" w:cs="宋体"/>
                <w:b/>
                <w:color w:val="000000"/>
                <w:sz w:val="18"/>
                <w:szCs w:val="18"/>
              </w:rPr>
            </w:pPr>
            <w:r>
              <w:rPr>
                <w:rFonts w:hint="eastAsia"/>
                <w:b/>
                <w:color w:val="000000"/>
                <w:sz w:val="18"/>
                <w:szCs w:val="18"/>
              </w:rPr>
              <w:t>经济性质(AAB110)</w:t>
            </w:r>
            <w:r>
              <w:rPr>
                <w:rFonts w:hint="eastAsia"/>
                <w:b/>
                <w:color w:val="000000"/>
                <w:sz w:val="18"/>
                <w:szCs w:val="18"/>
              </w:rPr>
              <w:br w:type="textWrapping"/>
            </w:r>
            <w:r>
              <w:rPr>
                <w:rFonts w:hint="eastAsia"/>
                <w:b/>
                <w:color w:val="000000"/>
                <w:sz w:val="18"/>
                <w:szCs w:val="18"/>
              </w:rPr>
              <w:t>编码、名称</w:t>
            </w:r>
          </w:p>
          <w:p>
            <w:pPr>
              <w:jc w:val="center"/>
              <w:rPr>
                <w:rFonts w:ascii="宋体" w:hAnsi="宋体" w:cs="宋体"/>
                <w:color w:val="000000"/>
                <w:sz w:val="18"/>
                <w:szCs w:val="18"/>
              </w:rPr>
            </w:pPr>
          </w:p>
          <w:p>
            <w:pPr>
              <w:jc w:val="center"/>
              <w:rPr>
                <w:rFonts w:ascii="宋体" w:hAnsi="宋体" w:cs="宋体"/>
                <w:color w:val="000000"/>
                <w:sz w:val="18"/>
                <w:szCs w:val="18"/>
              </w:rPr>
            </w:pPr>
          </w:p>
          <w:p>
            <w:pPr>
              <w:jc w:val="center"/>
              <w:rPr>
                <w:rFonts w:ascii="宋体" w:hAnsi="宋体" w:cs="宋体"/>
                <w:color w:val="000000"/>
                <w:sz w:val="18"/>
                <w:szCs w:val="18"/>
              </w:rPr>
            </w:pPr>
          </w:p>
          <w:p>
            <w:pPr>
              <w:jc w:val="center"/>
              <w:rPr>
                <w:rFonts w:ascii="宋体" w:hAnsi="宋体" w:cs="宋体"/>
                <w:color w:val="000000"/>
                <w:sz w:val="18"/>
                <w:szCs w:val="18"/>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100.</w:t>
            </w:r>
            <w:r>
              <w:rPr>
                <w:rFonts w:hint="eastAsia" w:cs="Calibri"/>
                <w:color w:val="000000"/>
                <w:sz w:val="18"/>
                <w:szCs w:val="18"/>
              </w:rPr>
              <w:t>内资</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110.</w:t>
            </w:r>
            <w:r>
              <w:rPr>
                <w:rFonts w:hint="eastAsia" w:cs="Calibri"/>
                <w:color w:val="000000"/>
                <w:sz w:val="18"/>
                <w:szCs w:val="18"/>
              </w:rPr>
              <w:t>国有全资</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120.</w:t>
            </w:r>
            <w:r>
              <w:rPr>
                <w:rFonts w:hint="eastAsia" w:cs="Calibri"/>
                <w:color w:val="000000"/>
                <w:sz w:val="18"/>
                <w:szCs w:val="18"/>
              </w:rPr>
              <w:t>集体全资</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130.</w:t>
            </w:r>
            <w:r>
              <w:rPr>
                <w:rFonts w:hint="eastAsia" w:cs="Calibri"/>
                <w:color w:val="000000"/>
                <w:sz w:val="18"/>
                <w:szCs w:val="18"/>
              </w:rPr>
              <w:t>股份合作</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140.</w:t>
            </w:r>
            <w:r>
              <w:rPr>
                <w:rFonts w:hint="eastAsia" w:cs="Calibri"/>
                <w:color w:val="000000"/>
                <w:sz w:val="18"/>
                <w:szCs w:val="18"/>
              </w:rPr>
              <w:t>联营</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141.</w:t>
            </w:r>
            <w:r>
              <w:rPr>
                <w:rFonts w:hint="eastAsia" w:cs="Calibri"/>
                <w:color w:val="000000"/>
                <w:sz w:val="18"/>
                <w:szCs w:val="18"/>
              </w:rPr>
              <w:t>国有联营</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142.</w:t>
            </w:r>
            <w:r>
              <w:rPr>
                <w:rFonts w:hint="eastAsia" w:cs="Calibri"/>
                <w:color w:val="000000"/>
                <w:sz w:val="18"/>
                <w:szCs w:val="18"/>
              </w:rPr>
              <w:t>集体联营</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143.</w:t>
            </w:r>
            <w:r>
              <w:rPr>
                <w:rFonts w:hint="eastAsia" w:cs="Calibri"/>
                <w:color w:val="000000"/>
                <w:sz w:val="18"/>
                <w:szCs w:val="18"/>
              </w:rPr>
              <w:t>国有与集体联营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continue"/>
            <w:noWrap w:val="0"/>
            <w:vAlign w:val="center"/>
          </w:tcPr>
          <w:p>
            <w:pPr>
              <w:jc w:val="center"/>
              <w:rPr>
                <w:rFonts w:ascii="宋体" w:hAnsi="宋体" w:cs="宋体"/>
                <w:color w:val="000000"/>
                <w:sz w:val="18"/>
                <w:szCs w:val="18"/>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149.</w:t>
            </w:r>
            <w:r>
              <w:rPr>
                <w:rFonts w:hint="eastAsia" w:cs="Calibri"/>
                <w:color w:val="000000"/>
                <w:sz w:val="18"/>
                <w:szCs w:val="18"/>
              </w:rPr>
              <w:t>其他联营</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150.</w:t>
            </w:r>
            <w:r>
              <w:rPr>
                <w:rFonts w:hint="eastAsia" w:cs="Calibri"/>
                <w:color w:val="000000"/>
                <w:sz w:val="18"/>
                <w:szCs w:val="18"/>
              </w:rPr>
              <w:t>有限责任（公司）</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151.</w:t>
            </w:r>
            <w:r>
              <w:rPr>
                <w:rFonts w:hint="eastAsia" w:cs="Calibri"/>
                <w:color w:val="000000"/>
                <w:sz w:val="18"/>
                <w:szCs w:val="18"/>
              </w:rPr>
              <w:t>国有独资（公司）</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159.</w:t>
            </w:r>
            <w:r>
              <w:rPr>
                <w:rFonts w:hint="eastAsia" w:cs="Calibri"/>
                <w:color w:val="000000"/>
                <w:sz w:val="18"/>
                <w:szCs w:val="18"/>
              </w:rPr>
              <w:t>其他有限责任（公司）</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170.</w:t>
            </w:r>
            <w:r>
              <w:rPr>
                <w:rFonts w:hint="eastAsia" w:cs="Calibri"/>
                <w:color w:val="000000"/>
                <w:sz w:val="18"/>
                <w:szCs w:val="18"/>
              </w:rPr>
              <w:t>私有</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171.</w:t>
            </w:r>
            <w:r>
              <w:rPr>
                <w:rFonts w:hint="eastAsia" w:cs="Calibri"/>
                <w:color w:val="000000"/>
                <w:sz w:val="18"/>
                <w:szCs w:val="18"/>
              </w:rPr>
              <w:t>私有独资</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172.</w:t>
            </w:r>
            <w:r>
              <w:rPr>
                <w:rFonts w:hint="eastAsia" w:cs="Calibri"/>
                <w:color w:val="000000"/>
                <w:sz w:val="18"/>
                <w:szCs w:val="18"/>
              </w:rPr>
              <w:t>私有合伙</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173.</w:t>
            </w:r>
            <w:r>
              <w:rPr>
                <w:rFonts w:hint="eastAsia" w:cs="Calibri"/>
                <w:color w:val="000000"/>
                <w:sz w:val="18"/>
                <w:szCs w:val="18"/>
              </w:rPr>
              <w:t>私营有限责任（公司）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continue"/>
            <w:noWrap w:val="0"/>
            <w:vAlign w:val="center"/>
          </w:tcPr>
          <w:p>
            <w:pPr>
              <w:jc w:val="center"/>
              <w:rPr>
                <w:rFonts w:ascii="宋体" w:hAnsi="宋体" w:cs="宋体"/>
                <w:color w:val="000000"/>
                <w:sz w:val="18"/>
                <w:szCs w:val="18"/>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174.</w:t>
            </w:r>
            <w:r>
              <w:rPr>
                <w:rFonts w:hint="eastAsia" w:cs="Calibri"/>
                <w:color w:val="000000"/>
                <w:sz w:val="18"/>
                <w:szCs w:val="18"/>
              </w:rPr>
              <w:t>私营股份有限（公司）</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175.</w:t>
            </w:r>
            <w:r>
              <w:rPr>
                <w:rFonts w:hint="eastAsia" w:cs="Calibri"/>
                <w:color w:val="000000"/>
                <w:sz w:val="18"/>
                <w:szCs w:val="18"/>
              </w:rPr>
              <w:t>个体经营</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176.</w:t>
            </w:r>
            <w:r>
              <w:rPr>
                <w:rFonts w:hint="eastAsia" w:cs="Calibri"/>
                <w:color w:val="000000"/>
                <w:sz w:val="18"/>
                <w:szCs w:val="18"/>
              </w:rPr>
              <w:t>个体工商户</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177.</w:t>
            </w:r>
            <w:r>
              <w:rPr>
                <w:rFonts w:hint="eastAsia" w:cs="Calibri"/>
                <w:color w:val="000000"/>
                <w:sz w:val="18"/>
                <w:szCs w:val="18"/>
              </w:rPr>
              <w:t>双定户</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178.</w:t>
            </w:r>
            <w:r>
              <w:rPr>
                <w:rFonts w:hint="eastAsia" w:cs="Calibri"/>
                <w:color w:val="000000"/>
                <w:sz w:val="18"/>
                <w:szCs w:val="18"/>
              </w:rPr>
              <w:t>民办非企业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179.</w:t>
            </w:r>
            <w:r>
              <w:rPr>
                <w:rFonts w:hint="eastAsia" w:cs="Calibri"/>
                <w:color w:val="000000"/>
                <w:sz w:val="18"/>
                <w:szCs w:val="18"/>
              </w:rPr>
              <w:t>其他私有</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190.</w:t>
            </w:r>
            <w:r>
              <w:rPr>
                <w:rFonts w:hint="eastAsia" w:cs="Calibri"/>
                <w:color w:val="000000"/>
                <w:sz w:val="18"/>
                <w:szCs w:val="18"/>
              </w:rPr>
              <w:t>其他内资</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200.</w:t>
            </w:r>
            <w:r>
              <w:rPr>
                <w:rFonts w:hint="eastAsia" w:cs="Calibri"/>
                <w:color w:val="000000"/>
                <w:sz w:val="18"/>
                <w:szCs w:val="18"/>
              </w:rPr>
              <w:t>港、澳、台投资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continue"/>
            <w:noWrap w:val="0"/>
            <w:vAlign w:val="center"/>
          </w:tcPr>
          <w:p>
            <w:pPr>
              <w:jc w:val="center"/>
              <w:rPr>
                <w:rFonts w:ascii="宋体" w:hAnsi="宋体" w:cs="宋体"/>
                <w:color w:val="000000"/>
                <w:sz w:val="18"/>
                <w:szCs w:val="18"/>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210.</w:t>
            </w:r>
            <w:r>
              <w:rPr>
                <w:rFonts w:hint="eastAsia" w:cs="Calibri"/>
                <w:color w:val="000000"/>
                <w:sz w:val="18"/>
                <w:szCs w:val="18"/>
              </w:rPr>
              <w:t>内地和港、澳、台合资</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220.</w:t>
            </w:r>
            <w:r>
              <w:rPr>
                <w:rFonts w:hint="eastAsia" w:cs="Calibri"/>
                <w:color w:val="000000"/>
                <w:sz w:val="18"/>
                <w:szCs w:val="18"/>
              </w:rPr>
              <w:t>内地和港、澳、台合作</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230.</w:t>
            </w:r>
            <w:r>
              <w:rPr>
                <w:rFonts w:hint="eastAsia" w:cs="Calibri"/>
                <w:color w:val="000000"/>
                <w:sz w:val="18"/>
                <w:szCs w:val="18"/>
              </w:rPr>
              <w:t>港、澳、台独资</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240.</w:t>
            </w:r>
            <w:r>
              <w:rPr>
                <w:rFonts w:hint="eastAsia" w:cs="Calibri"/>
                <w:color w:val="000000"/>
                <w:sz w:val="18"/>
                <w:szCs w:val="18"/>
              </w:rPr>
              <w:t>港、澳、台投资股份有限（公司）</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290.</w:t>
            </w:r>
            <w:r>
              <w:rPr>
                <w:rFonts w:hint="eastAsia" w:cs="Calibri"/>
                <w:color w:val="000000"/>
                <w:sz w:val="18"/>
                <w:szCs w:val="18"/>
              </w:rPr>
              <w:t>其他港、澳、台投资</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300.</w:t>
            </w:r>
            <w:r>
              <w:rPr>
                <w:rFonts w:hint="eastAsia" w:cs="Calibri"/>
                <w:color w:val="000000"/>
                <w:sz w:val="18"/>
                <w:szCs w:val="18"/>
              </w:rPr>
              <w:t>国外投资</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310.</w:t>
            </w:r>
            <w:r>
              <w:rPr>
                <w:rFonts w:hint="eastAsia" w:cs="Calibri"/>
                <w:color w:val="000000"/>
                <w:sz w:val="18"/>
                <w:szCs w:val="18"/>
              </w:rPr>
              <w:t>中外合资</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320.</w:t>
            </w:r>
            <w:r>
              <w:rPr>
                <w:rFonts w:hint="eastAsia" w:cs="Calibri"/>
                <w:color w:val="000000"/>
                <w:sz w:val="18"/>
                <w:szCs w:val="18"/>
              </w:rPr>
              <w:t>中外合作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continue"/>
            <w:noWrap w:val="0"/>
            <w:vAlign w:val="center"/>
          </w:tcPr>
          <w:p>
            <w:pPr>
              <w:jc w:val="center"/>
              <w:rPr>
                <w:rFonts w:ascii="宋体" w:hAnsi="宋体" w:cs="宋体"/>
                <w:color w:val="000000"/>
                <w:sz w:val="18"/>
                <w:szCs w:val="18"/>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330.</w:t>
            </w:r>
            <w:r>
              <w:rPr>
                <w:rFonts w:hint="eastAsia" w:cs="Calibri"/>
                <w:color w:val="000000"/>
                <w:sz w:val="18"/>
                <w:szCs w:val="18"/>
              </w:rPr>
              <w:t>外资</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340.</w:t>
            </w:r>
            <w:r>
              <w:rPr>
                <w:rFonts w:hint="eastAsia" w:cs="Calibri"/>
                <w:color w:val="000000"/>
                <w:sz w:val="18"/>
                <w:szCs w:val="18"/>
              </w:rPr>
              <w:t>国外投资股份有限（公司）</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390.</w:t>
            </w:r>
            <w:r>
              <w:rPr>
                <w:rFonts w:hint="eastAsia" w:cs="Calibri"/>
                <w:color w:val="000000"/>
                <w:sz w:val="18"/>
                <w:szCs w:val="18"/>
              </w:rPr>
              <w:t>其他国外投资</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900.</w:t>
            </w:r>
            <w:r>
              <w:rPr>
                <w:rFonts w:hint="eastAsia" w:cs="Calibri"/>
                <w:color w:val="000000"/>
                <w:sz w:val="18"/>
                <w:szCs w:val="18"/>
              </w:rPr>
              <w:t>其他</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901.</w:t>
            </w:r>
            <w:r>
              <w:rPr>
                <w:rFonts w:hint="eastAsia" w:cs="Calibri"/>
                <w:color w:val="000000"/>
                <w:sz w:val="18"/>
                <w:szCs w:val="18"/>
              </w:rPr>
              <w:t>机关事业单位</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902.</w:t>
            </w:r>
            <w:r>
              <w:rPr>
                <w:rFonts w:hint="eastAsia" w:cs="Calibri"/>
                <w:color w:val="000000"/>
                <w:sz w:val="18"/>
                <w:szCs w:val="18"/>
              </w:rPr>
              <w:t>社会团体</w:t>
            </w:r>
          </w:p>
        </w:tc>
        <w:tc>
          <w:tcPr>
            <w:tcW w:w="1520" w:type="dxa"/>
            <w:noWrap w:val="0"/>
            <w:vAlign w:val="center"/>
          </w:tcPr>
          <w:p>
            <w:pPr>
              <w:jc w:val="left"/>
              <w:rPr>
                <w:rFonts w:ascii="宋体" w:hAnsi="宋体" w:cs="宋体"/>
                <w:color w:val="000000"/>
                <w:sz w:val="22"/>
                <w:szCs w:val="22"/>
              </w:rPr>
            </w:pPr>
          </w:p>
        </w:tc>
        <w:tc>
          <w:tcPr>
            <w:tcW w:w="1520" w:type="dxa"/>
            <w:noWrap w:val="0"/>
            <w:vAlign w:val="center"/>
          </w:tcPr>
          <w:p>
            <w:pPr>
              <w:jc w:val="left"/>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restart"/>
            <w:noWrap w:val="0"/>
            <w:vAlign w:val="bottom"/>
          </w:tcPr>
          <w:p>
            <w:pPr>
              <w:jc w:val="center"/>
              <w:rPr>
                <w:rFonts w:hint="eastAsia"/>
                <w:b/>
                <w:color w:val="000000"/>
                <w:sz w:val="18"/>
                <w:szCs w:val="18"/>
              </w:rPr>
            </w:pPr>
          </w:p>
          <w:p>
            <w:pPr>
              <w:jc w:val="center"/>
              <w:rPr>
                <w:rFonts w:hint="eastAsia"/>
                <w:b/>
                <w:color w:val="000000"/>
                <w:sz w:val="18"/>
                <w:szCs w:val="18"/>
              </w:rPr>
            </w:pPr>
          </w:p>
          <w:p>
            <w:pPr>
              <w:jc w:val="center"/>
              <w:rPr>
                <w:rFonts w:hint="eastAsia"/>
                <w:b/>
                <w:color w:val="000000"/>
                <w:sz w:val="18"/>
                <w:szCs w:val="18"/>
              </w:rPr>
            </w:pPr>
          </w:p>
          <w:p>
            <w:pPr>
              <w:jc w:val="center"/>
              <w:rPr>
                <w:rFonts w:hint="eastAsia"/>
                <w:b/>
                <w:color w:val="000000"/>
                <w:sz w:val="18"/>
                <w:szCs w:val="18"/>
              </w:rPr>
            </w:pPr>
          </w:p>
          <w:p>
            <w:pPr>
              <w:jc w:val="center"/>
              <w:rPr>
                <w:rFonts w:ascii="宋体" w:hAnsi="宋体" w:cs="宋体"/>
                <w:b/>
                <w:color w:val="000000"/>
                <w:sz w:val="18"/>
                <w:szCs w:val="18"/>
              </w:rPr>
            </w:pPr>
            <w:r>
              <w:rPr>
                <w:rFonts w:hint="eastAsia"/>
                <w:b/>
                <w:color w:val="000000"/>
                <w:sz w:val="18"/>
                <w:szCs w:val="18"/>
              </w:rPr>
              <w:t>行业类别（AAB109）</w:t>
            </w:r>
            <w:r>
              <w:rPr>
                <w:rFonts w:hint="eastAsia"/>
                <w:b/>
                <w:color w:val="000000"/>
                <w:sz w:val="18"/>
                <w:szCs w:val="18"/>
              </w:rPr>
              <w:br w:type="textWrapping"/>
            </w:r>
            <w:r>
              <w:rPr>
                <w:rFonts w:hint="eastAsia"/>
                <w:b/>
                <w:color w:val="000000"/>
                <w:sz w:val="18"/>
                <w:szCs w:val="18"/>
              </w:rPr>
              <w:t>编码、名称</w:t>
            </w:r>
          </w:p>
          <w:p>
            <w:pPr>
              <w:jc w:val="center"/>
              <w:rPr>
                <w:rFonts w:ascii="宋体" w:hAnsi="宋体" w:cs="宋体"/>
                <w:color w:val="000000"/>
                <w:sz w:val="18"/>
                <w:szCs w:val="18"/>
              </w:rPr>
            </w:pPr>
          </w:p>
          <w:p>
            <w:pPr>
              <w:jc w:val="center"/>
              <w:rPr>
                <w:rFonts w:ascii="宋体" w:hAnsi="宋体" w:cs="宋体"/>
                <w:color w:val="000000"/>
                <w:sz w:val="18"/>
                <w:szCs w:val="18"/>
              </w:rPr>
            </w:pPr>
          </w:p>
          <w:p>
            <w:pPr>
              <w:jc w:val="center"/>
              <w:rPr>
                <w:rFonts w:ascii="宋体" w:hAnsi="宋体" w:cs="宋体"/>
                <w:color w:val="000000"/>
                <w:sz w:val="18"/>
                <w:szCs w:val="18"/>
              </w:rPr>
            </w:pPr>
          </w:p>
          <w:p>
            <w:pPr>
              <w:jc w:val="center"/>
              <w:rPr>
                <w:rFonts w:ascii="宋体" w:hAnsi="宋体" w:cs="宋体"/>
                <w:color w:val="000000"/>
                <w:sz w:val="18"/>
                <w:szCs w:val="18"/>
              </w:rPr>
            </w:pPr>
          </w:p>
          <w:p>
            <w:pPr>
              <w:jc w:val="center"/>
              <w:rPr>
                <w:rFonts w:ascii="宋体" w:hAnsi="宋体" w:cs="宋体"/>
                <w:color w:val="000000"/>
                <w:sz w:val="18"/>
                <w:szCs w:val="18"/>
              </w:rPr>
            </w:pPr>
          </w:p>
          <w:p>
            <w:pPr>
              <w:jc w:val="center"/>
              <w:rPr>
                <w:rFonts w:ascii="宋体" w:hAnsi="宋体" w:cs="宋体"/>
                <w:color w:val="000000"/>
                <w:sz w:val="18"/>
                <w:szCs w:val="18"/>
              </w:rPr>
            </w:pPr>
          </w:p>
          <w:p>
            <w:pPr>
              <w:jc w:val="center"/>
              <w:rPr>
                <w:rFonts w:ascii="宋体" w:hAnsi="宋体" w:cs="宋体"/>
                <w:color w:val="000000"/>
                <w:sz w:val="18"/>
                <w:szCs w:val="18"/>
              </w:rPr>
            </w:pPr>
          </w:p>
          <w:p>
            <w:pPr>
              <w:jc w:val="center"/>
              <w:rPr>
                <w:rFonts w:ascii="宋体" w:hAnsi="宋体" w:cs="宋体"/>
                <w:color w:val="000000"/>
                <w:sz w:val="18"/>
                <w:szCs w:val="18"/>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w:t>
            </w:r>
            <w:r>
              <w:rPr>
                <w:rFonts w:hint="eastAsia" w:cs="Calibri"/>
                <w:color w:val="000000"/>
                <w:sz w:val="18"/>
                <w:szCs w:val="18"/>
              </w:rPr>
              <w:t>农业</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2.</w:t>
            </w:r>
            <w:r>
              <w:rPr>
                <w:rFonts w:hint="eastAsia" w:cs="Calibri"/>
                <w:color w:val="000000"/>
                <w:sz w:val="18"/>
                <w:szCs w:val="18"/>
              </w:rPr>
              <w:t>林业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3.</w:t>
            </w:r>
            <w:r>
              <w:rPr>
                <w:rFonts w:hint="eastAsia" w:cs="Calibri"/>
                <w:color w:val="000000"/>
                <w:sz w:val="18"/>
                <w:szCs w:val="18"/>
              </w:rPr>
              <w:t>渔业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4.</w:t>
            </w:r>
            <w:r>
              <w:rPr>
                <w:rFonts w:hint="eastAsia" w:cs="Calibri"/>
                <w:color w:val="000000"/>
                <w:sz w:val="18"/>
                <w:szCs w:val="18"/>
              </w:rPr>
              <w:t>农、林、牧、渔服务业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5.</w:t>
            </w:r>
            <w:r>
              <w:rPr>
                <w:rFonts w:hint="eastAsia" w:cs="Calibri"/>
                <w:color w:val="000000"/>
                <w:sz w:val="18"/>
                <w:szCs w:val="18"/>
              </w:rPr>
              <w:t>煤炭开采和洗选业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6.</w:t>
            </w:r>
            <w:r>
              <w:rPr>
                <w:rFonts w:hint="eastAsia" w:cs="Calibri"/>
                <w:color w:val="000000"/>
                <w:sz w:val="18"/>
                <w:szCs w:val="18"/>
              </w:rPr>
              <w:t>石油和天然气开采业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7.</w:t>
            </w:r>
            <w:r>
              <w:rPr>
                <w:rFonts w:hint="eastAsia" w:cs="Calibri"/>
                <w:color w:val="000000"/>
                <w:sz w:val="18"/>
                <w:szCs w:val="18"/>
              </w:rPr>
              <w:t>黑色金属矿采选业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8.</w:t>
            </w:r>
            <w:r>
              <w:rPr>
                <w:rFonts w:hint="eastAsia" w:cs="Calibri"/>
                <w:color w:val="000000"/>
                <w:sz w:val="18"/>
                <w:szCs w:val="18"/>
              </w:rPr>
              <w:t>有色金属矿采选业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continue"/>
            <w:noWrap w:val="0"/>
            <w:vAlign w:val="center"/>
          </w:tcPr>
          <w:p>
            <w:pPr>
              <w:jc w:val="center"/>
              <w:rPr>
                <w:rFonts w:ascii="宋体" w:hAnsi="宋体" w:cs="宋体"/>
                <w:color w:val="000000"/>
                <w:sz w:val="18"/>
                <w:szCs w:val="18"/>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9.</w:t>
            </w:r>
            <w:r>
              <w:rPr>
                <w:rFonts w:hint="eastAsia" w:cs="Calibri"/>
                <w:color w:val="000000"/>
                <w:sz w:val="18"/>
                <w:szCs w:val="18"/>
              </w:rPr>
              <w:t>非金属矿采选业</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10.</w:t>
            </w:r>
            <w:r>
              <w:rPr>
                <w:rFonts w:hint="eastAsia" w:cs="Calibri"/>
                <w:color w:val="000000"/>
                <w:sz w:val="18"/>
                <w:szCs w:val="18"/>
              </w:rPr>
              <w:t>开采辅助活动</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11.</w:t>
            </w:r>
            <w:r>
              <w:rPr>
                <w:rFonts w:hint="eastAsia" w:cs="Calibri"/>
                <w:color w:val="000000"/>
                <w:sz w:val="18"/>
                <w:szCs w:val="18"/>
              </w:rPr>
              <w:t>其他采矿业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12.</w:t>
            </w:r>
            <w:r>
              <w:rPr>
                <w:rFonts w:hint="eastAsia" w:cs="Calibri"/>
                <w:color w:val="000000"/>
                <w:sz w:val="18"/>
                <w:szCs w:val="18"/>
              </w:rPr>
              <w:t>农副食品加工业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13.</w:t>
            </w:r>
            <w:r>
              <w:rPr>
                <w:rFonts w:hint="eastAsia" w:cs="Calibri"/>
                <w:color w:val="000000"/>
                <w:sz w:val="18"/>
                <w:szCs w:val="18"/>
              </w:rPr>
              <w:t>食品制造业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14.</w:t>
            </w:r>
            <w:r>
              <w:rPr>
                <w:rFonts w:hint="eastAsia" w:cs="Calibri"/>
                <w:color w:val="000000"/>
                <w:sz w:val="18"/>
                <w:szCs w:val="18"/>
              </w:rPr>
              <w:t>酒、饮料和精制茶制造业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15.</w:t>
            </w:r>
            <w:r>
              <w:rPr>
                <w:rFonts w:hint="eastAsia" w:cs="Calibri"/>
                <w:color w:val="000000"/>
                <w:sz w:val="18"/>
                <w:szCs w:val="18"/>
              </w:rPr>
              <w:t>烟草制品业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16.</w:t>
            </w:r>
            <w:r>
              <w:rPr>
                <w:rFonts w:hint="eastAsia" w:cs="Calibri"/>
                <w:color w:val="000000"/>
                <w:sz w:val="18"/>
                <w:szCs w:val="18"/>
              </w:rPr>
              <w:t>纺织业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continue"/>
            <w:noWrap w:val="0"/>
            <w:vAlign w:val="center"/>
          </w:tcPr>
          <w:p>
            <w:pPr>
              <w:jc w:val="center"/>
              <w:rPr>
                <w:rFonts w:ascii="宋体" w:hAnsi="宋体" w:cs="宋体"/>
                <w:color w:val="000000"/>
                <w:sz w:val="18"/>
                <w:szCs w:val="18"/>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17.</w:t>
            </w:r>
            <w:r>
              <w:rPr>
                <w:rFonts w:hint="eastAsia" w:cs="Calibri"/>
                <w:color w:val="000000"/>
                <w:sz w:val="18"/>
                <w:szCs w:val="18"/>
              </w:rPr>
              <w:t>纺织服装、服饰业</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18.</w:t>
            </w:r>
            <w:r>
              <w:rPr>
                <w:rFonts w:hint="eastAsia" w:cs="Calibri"/>
                <w:color w:val="000000"/>
                <w:sz w:val="18"/>
                <w:szCs w:val="18"/>
              </w:rPr>
              <w:t>皮革、毛皮、羽毛及其制品和制鞋业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19.</w:t>
            </w:r>
            <w:r>
              <w:rPr>
                <w:rFonts w:hint="eastAsia" w:cs="Calibri"/>
                <w:color w:val="000000"/>
                <w:sz w:val="18"/>
                <w:szCs w:val="18"/>
              </w:rPr>
              <w:t>木材加工和木、竹、藤、棕、草制品业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20.</w:t>
            </w:r>
            <w:r>
              <w:rPr>
                <w:rFonts w:hint="eastAsia" w:cs="Calibri"/>
                <w:color w:val="000000"/>
                <w:sz w:val="18"/>
                <w:szCs w:val="18"/>
              </w:rPr>
              <w:t>家具制造业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21.</w:t>
            </w:r>
            <w:r>
              <w:rPr>
                <w:rFonts w:hint="eastAsia" w:cs="Calibri"/>
                <w:color w:val="000000"/>
                <w:sz w:val="18"/>
                <w:szCs w:val="18"/>
              </w:rPr>
              <w:t>造纸和纸制品业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22.</w:t>
            </w:r>
            <w:r>
              <w:rPr>
                <w:rFonts w:hint="eastAsia" w:cs="Calibri"/>
                <w:color w:val="000000"/>
                <w:sz w:val="18"/>
                <w:szCs w:val="18"/>
              </w:rPr>
              <w:t>印刷和记录媒介复制业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23.</w:t>
            </w:r>
            <w:r>
              <w:rPr>
                <w:rFonts w:hint="eastAsia" w:cs="Calibri"/>
                <w:color w:val="000000"/>
                <w:sz w:val="18"/>
                <w:szCs w:val="18"/>
              </w:rPr>
              <w:t>文教、工美、体育和娱乐用品制造业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24.</w:t>
            </w:r>
            <w:r>
              <w:rPr>
                <w:rFonts w:hint="eastAsia" w:cs="Calibri"/>
                <w:color w:val="000000"/>
                <w:sz w:val="18"/>
                <w:szCs w:val="18"/>
              </w:rPr>
              <w:t>石油加工、炼焦和核燃料加工业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continue"/>
            <w:noWrap w:val="0"/>
            <w:vAlign w:val="center"/>
          </w:tcPr>
          <w:p>
            <w:pPr>
              <w:jc w:val="center"/>
              <w:rPr>
                <w:rFonts w:ascii="宋体" w:hAnsi="宋体" w:cs="宋体"/>
                <w:color w:val="000000"/>
                <w:sz w:val="18"/>
                <w:szCs w:val="18"/>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25.</w:t>
            </w:r>
            <w:r>
              <w:rPr>
                <w:rFonts w:hint="eastAsia" w:cs="Calibri"/>
                <w:color w:val="000000"/>
                <w:sz w:val="18"/>
                <w:szCs w:val="18"/>
              </w:rPr>
              <w:t>化学原料和化学制品制造业</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26.</w:t>
            </w:r>
            <w:r>
              <w:rPr>
                <w:rFonts w:hint="eastAsia" w:cs="Calibri"/>
                <w:color w:val="000000"/>
                <w:sz w:val="18"/>
                <w:szCs w:val="18"/>
              </w:rPr>
              <w:t>医药制造业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27.</w:t>
            </w:r>
            <w:r>
              <w:rPr>
                <w:rFonts w:hint="eastAsia" w:cs="Calibri"/>
                <w:color w:val="000000"/>
                <w:sz w:val="18"/>
                <w:szCs w:val="18"/>
              </w:rPr>
              <w:t>化学纤维制造业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28.</w:t>
            </w:r>
            <w:r>
              <w:rPr>
                <w:rFonts w:hint="eastAsia" w:cs="Calibri"/>
                <w:color w:val="000000"/>
                <w:sz w:val="18"/>
                <w:szCs w:val="18"/>
              </w:rPr>
              <w:t>橡胶和塑料制品业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29.</w:t>
            </w:r>
            <w:r>
              <w:rPr>
                <w:rFonts w:hint="eastAsia" w:cs="Calibri"/>
                <w:color w:val="000000"/>
                <w:sz w:val="18"/>
                <w:szCs w:val="18"/>
              </w:rPr>
              <w:t>非金属矿物制品业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30.</w:t>
            </w:r>
            <w:r>
              <w:rPr>
                <w:rFonts w:hint="eastAsia" w:cs="Calibri"/>
                <w:color w:val="000000"/>
                <w:sz w:val="18"/>
                <w:szCs w:val="18"/>
              </w:rPr>
              <w:t>黑色金属冶炼和压延加工业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31.</w:t>
            </w:r>
            <w:r>
              <w:rPr>
                <w:rFonts w:hint="eastAsia" w:cs="Calibri"/>
                <w:color w:val="000000"/>
                <w:sz w:val="18"/>
                <w:szCs w:val="18"/>
              </w:rPr>
              <w:t>有色金属冶炼和压延加工业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32.</w:t>
            </w:r>
            <w:r>
              <w:rPr>
                <w:rFonts w:hint="eastAsia" w:cs="Calibri"/>
                <w:color w:val="000000"/>
                <w:sz w:val="18"/>
                <w:szCs w:val="18"/>
              </w:rPr>
              <w:t>金属制品业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continue"/>
            <w:noWrap w:val="0"/>
            <w:vAlign w:val="center"/>
          </w:tcPr>
          <w:p>
            <w:pPr>
              <w:jc w:val="center"/>
              <w:rPr>
                <w:rFonts w:ascii="宋体" w:hAnsi="宋体" w:cs="宋体"/>
                <w:color w:val="000000"/>
                <w:sz w:val="18"/>
                <w:szCs w:val="18"/>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33.</w:t>
            </w:r>
            <w:r>
              <w:rPr>
                <w:rFonts w:hint="eastAsia" w:cs="Calibri"/>
                <w:color w:val="000000"/>
                <w:sz w:val="18"/>
                <w:szCs w:val="18"/>
              </w:rPr>
              <w:t>通用设备制造业</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34.</w:t>
            </w:r>
            <w:r>
              <w:rPr>
                <w:rFonts w:hint="eastAsia" w:cs="Calibri"/>
                <w:color w:val="000000"/>
                <w:sz w:val="18"/>
                <w:szCs w:val="18"/>
              </w:rPr>
              <w:t>专用设备制造业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35.</w:t>
            </w:r>
            <w:r>
              <w:rPr>
                <w:rFonts w:hint="eastAsia" w:cs="Calibri"/>
                <w:color w:val="000000"/>
                <w:sz w:val="18"/>
                <w:szCs w:val="18"/>
              </w:rPr>
              <w:t>汽车制造业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36.</w:t>
            </w:r>
            <w:r>
              <w:rPr>
                <w:rFonts w:hint="eastAsia" w:cs="Calibri"/>
                <w:color w:val="000000"/>
                <w:sz w:val="18"/>
                <w:szCs w:val="18"/>
              </w:rPr>
              <w:t>铁路、船舶、航空航天和其他运输设备制造业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37.</w:t>
            </w:r>
            <w:r>
              <w:rPr>
                <w:rFonts w:hint="eastAsia" w:cs="Calibri"/>
                <w:color w:val="000000"/>
                <w:sz w:val="18"/>
                <w:szCs w:val="18"/>
              </w:rPr>
              <w:t>电气机械和器材制造业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38.</w:t>
            </w:r>
            <w:r>
              <w:rPr>
                <w:rFonts w:hint="eastAsia" w:cs="Calibri"/>
                <w:color w:val="000000"/>
                <w:sz w:val="18"/>
                <w:szCs w:val="18"/>
              </w:rPr>
              <w:t>计算机、通信和其他电子设备制造业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39.</w:t>
            </w:r>
            <w:r>
              <w:rPr>
                <w:rFonts w:hint="eastAsia" w:cs="Calibri"/>
                <w:color w:val="000000"/>
                <w:sz w:val="18"/>
                <w:szCs w:val="18"/>
              </w:rPr>
              <w:t>仪器仪表制造业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40.</w:t>
            </w:r>
            <w:r>
              <w:rPr>
                <w:rFonts w:hint="eastAsia" w:cs="Calibri"/>
                <w:color w:val="000000"/>
                <w:sz w:val="18"/>
                <w:szCs w:val="18"/>
              </w:rPr>
              <w:t>其他制造业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continue"/>
            <w:noWrap w:val="0"/>
            <w:vAlign w:val="center"/>
          </w:tcPr>
          <w:p>
            <w:pPr>
              <w:jc w:val="center"/>
              <w:rPr>
                <w:rFonts w:ascii="宋体" w:hAnsi="宋体" w:cs="宋体"/>
                <w:color w:val="000000"/>
                <w:sz w:val="18"/>
                <w:szCs w:val="18"/>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41.</w:t>
            </w:r>
            <w:r>
              <w:rPr>
                <w:rFonts w:hint="eastAsia" w:cs="Calibri"/>
                <w:color w:val="000000"/>
                <w:sz w:val="18"/>
                <w:szCs w:val="18"/>
              </w:rPr>
              <w:t>废弃资源综合利用业</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42.</w:t>
            </w:r>
            <w:r>
              <w:rPr>
                <w:rFonts w:hint="eastAsia" w:cs="Calibri"/>
                <w:color w:val="000000"/>
                <w:sz w:val="18"/>
                <w:szCs w:val="18"/>
              </w:rPr>
              <w:t>金属制品、机械和设备修理业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43.</w:t>
            </w:r>
            <w:r>
              <w:rPr>
                <w:rFonts w:hint="eastAsia" w:cs="Calibri"/>
                <w:color w:val="000000"/>
                <w:sz w:val="18"/>
                <w:szCs w:val="18"/>
              </w:rPr>
              <w:t>电力、热力生产和供应业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44.</w:t>
            </w:r>
            <w:r>
              <w:rPr>
                <w:rFonts w:hint="eastAsia" w:cs="Calibri"/>
                <w:color w:val="000000"/>
                <w:sz w:val="18"/>
                <w:szCs w:val="18"/>
              </w:rPr>
              <w:t>燃气生产和供应业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45.</w:t>
            </w:r>
            <w:r>
              <w:rPr>
                <w:rFonts w:hint="eastAsia" w:cs="Calibri"/>
                <w:color w:val="000000"/>
                <w:sz w:val="18"/>
                <w:szCs w:val="18"/>
              </w:rPr>
              <w:t>水的生产和供应业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46.</w:t>
            </w:r>
            <w:r>
              <w:rPr>
                <w:rFonts w:hint="eastAsia" w:cs="Calibri"/>
                <w:color w:val="000000"/>
                <w:sz w:val="18"/>
                <w:szCs w:val="18"/>
              </w:rPr>
              <w:t>房屋建筑业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47.</w:t>
            </w:r>
            <w:r>
              <w:rPr>
                <w:rFonts w:hint="eastAsia" w:cs="Calibri"/>
                <w:color w:val="000000"/>
                <w:sz w:val="18"/>
                <w:szCs w:val="18"/>
              </w:rPr>
              <w:t>土木工程建筑业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48.</w:t>
            </w:r>
            <w:r>
              <w:rPr>
                <w:rFonts w:hint="eastAsia" w:cs="Calibri"/>
                <w:color w:val="000000"/>
                <w:sz w:val="18"/>
                <w:szCs w:val="18"/>
              </w:rPr>
              <w:t>建筑安装业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228" w:type="dxa"/>
            <w:vMerge w:val="continue"/>
            <w:noWrap w:val="0"/>
            <w:vAlign w:val="center"/>
          </w:tcPr>
          <w:p>
            <w:pPr>
              <w:jc w:val="center"/>
              <w:rPr>
                <w:rFonts w:ascii="宋体" w:hAnsi="宋体" w:cs="宋体"/>
                <w:color w:val="000000"/>
                <w:sz w:val="18"/>
                <w:szCs w:val="18"/>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49.</w:t>
            </w:r>
            <w:r>
              <w:rPr>
                <w:rFonts w:hint="eastAsia" w:cs="Calibri"/>
                <w:color w:val="000000"/>
                <w:sz w:val="18"/>
                <w:szCs w:val="18"/>
              </w:rPr>
              <w:t>建筑装饰和其他建筑业</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50.</w:t>
            </w:r>
            <w:r>
              <w:rPr>
                <w:rFonts w:hint="eastAsia" w:cs="Calibri"/>
                <w:color w:val="000000"/>
                <w:sz w:val="18"/>
                <w:szCs w:val="18"/>
              </w:rPr>
              <w:t>批发业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51.</w:t>
            </w:r>
            <w:r>
              <w:rPr>
                <w:rFonts w:hint="eastAsia" w:cs="Calibri"/>
                <w:color w:val="000000"/>
                <w:sz w:val="18"/>
                <w:szCs w:val="18"/>
              </w:rPr>
              <w:t>零售业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52.</w:t>
            </w:r>
            <w:r>
              <w:rPr>
                <w:rFonts w:hint="eastAsia" w:cs="Calibri"/>
                <w:color w:val="000000"/>
                <w:sz w:val="18"/>
                <w:szCs w:val="18"/>
              </w:rPr>
              <w:t>铁路运输业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53.</w:t>
            </w:r>
            <w:r>
              <w:rPr>
                <w:rFonts w:hint="eastAsia" w:cs="Calibri"/>
                <w:color w:val="000000"/>
                <w:sz w:val="18"/>
                <w:szCs w:val="18"/>
              </w:rPr>
              <w:t>道路运输业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54.</w:t>
            </w:r>
            <w:r>
              <w:rPr>
                <w:rFonts w:hint="eastAsia" w:cs="Calibri"/>
                <w:color w:val="000000"/>
                <w:sz w:val="18"/>
                <w:szCs w:val="18"/>
              </w:rPr>
              <w:t>水上运输业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55.</w:t>
            </w:r>
            <w:r>
              <w:rPr>
                <w:rFonts w:hint="eastAsia" w:cs="Calibri"/>
                <w:color w:val="000000"/>
                <w:sz w:val="18"/>
                <w:szCs w:val="18"/>
              </w:rPr>
              <w:t>航空运输业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56.</w:t>
            </w:r>
            <w:r>
              <w:rPr>
                <w:rFonts w:hint="eastAsia" w:cs="Calibri"/>
                <w:color w:val="000000"/>
                <w:sz w:val="18"/>
                <w:szCs w:val="18"/>
              </w:rPr>
              <w:t>管道运输业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continue"/>
            <w:noWrap w:val="0"/>
            <w:vAlign w:val="center"/>
          </w:tcPr>
          <w:p>
            <w:pPr>
              <w:jc w:val="center"/>
              <w:rPr>
                <w:rFonts w:ascii="宋体" w:hAnsi="宋体" w:cs="宋体"/>
                <w:color w:val="000000"/>
                <w:sz w:val="18"/>
                <w:szCs w:val="18"/>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57.</w:t>
            </w:r>
            <w:r>
              <w:rPr>
                <w:rFonts w:hint="eastAsia" w:cs="Calibri"/>
                <w:color w:val="000000"/>
                <w:sz w:val="18"/>
                <w:szCs w:val="18"/>
              </w:rPr>
              <w:t>装卸搬运和运输代理业</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58.</w:t>
            </w:r>
            <w:r>
              <w:rPr>
                <w:rFonts w:hint="eastAsia" w:cs="Calibri"/>
                <w:color w:val="000000"/>
                <w:sz w:val="18"/>
                <w:szCs w:val="18"/>
              </w:rPr>
              <w:t>仓储业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59.</w:t>
            </w:r>
            <w:r>
              <w:rPr>
                <w:rFonts w:hint="eastAsia" w:cs="Calibri"/>
                <w:color w:val="000000"/>
                <w:sz w:val="18"/>
                <w:szCs w:val="18"/>
              </w:rPr>
              <w:t>邮政业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60.</w:t>
            </w:r>
            <w:r>
              <w:rPr>
                <w:rFonts w:hint="eastAsia" w:cs="Calibri"/>
                <w:color w:val="000000"/>
                <w:sz w:val="18"/>
                <w:szCs w:val="18"/>
              </w:rPr>
              <w:t>住宿业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61.</w:t>
            </w:r>
            <w:r>
              <w:rPr>
                <w:rFonts w:hint="eastAsia" w:cs="Calibri"/>
                <w:color w:val="000000"/>
                <w:sz w:val="18"/>
                <w:szCs w:val="18"/>
              </w:rPr>
              <w:t>餐饮业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62.</w:t>
            </w:r>
            <w:r>
              <w:rPr>
                <w:rFonts w:hint="eastAsia" w:cs="Calibri"/>
                <w:color w:val="000000"/>
                <w:sz w:val="18"/>
                <w:szCs w:val="18"/>
              </w:rPr>
              <w:t>电信、广播电视和卫星传输服务</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63.</w:t>
            </w:r>
            <w:r>
              <w:rPr>
                <w:rFonts w:hint="eastAsia" w:cs="Calibri"/>
                <w:color w:val="000000"/>
                <w:sz w:val="18"/>
                <w:szCs w:val="18"/>
              </w:rPr>
              <w:t>互联网和相关服务</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64.</w:t>
            </w:r>
            <w:r>
              <w:rPr>
                <w:rFonts w:hint="eastAsia" w:cs="Calibri"/>
                <w:color w:val="000000"/>
                <w:sz w:val="18"/>
                <w:szCs w:val="18"/>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continue"/>
            <w:noWrap w:val="0"/>
            <w:vAlign w:val="center"/>
          </w:tcPr>
          <w:p>
            <w:pPr>
              <w:jc w:val="center"/>
              <w:rPr>
                <w:rFonts w:ascii="宋体" w:hAnsi="宋体" w:cs="宋体"/>
                <w:color w:val="000000"/>
                <w:sz w:val="18"/>
                <w:szCs w:val="18"/>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65.</w:t>
            </w:r>
            <w:r>
              <w:rPr>
                <w:rFonts w:hint="eastAsia" w:cs="Calibri"/>
                <w:color w:val="000000"/>
                <w:sz w:val="18"/>
                <w:szCs w:val="18"/>
              </w:rPr>
              <w:t>货币金融服务</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66.</w:t>
            </w:r>
            <w:r>
              <w:rPr>
                <w:rFonts w:hint="eastAsia" w:cs="Calibri"/>
                <w:color w:val="000000"/>
                <w:sz w:val="18"/>
                <w:szCs w:val="18"/>
              </w:rPr>
              <w:t>资本市场服务</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67.</w:t>
            </w:r>
            <w:r>
              <w:rPr>
                <w:rFonts w:hint="eastAsia" w:cs="Calibri"/>
                <w:color w:val="000000"/>
                <w:sz w:val="18"/>
                <w:szCs w:val="18"/>
              </w:rPr>
              <w:t>保险业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68.</w:t>
            </w:r>
            <w:r>
              <w:rPr>
                <w:rFonts w:hint="eastAsia" w:cs="Calibri"/>
                <w:color w:val="000000"/>
                <w:sz w:val="18"/>
                <w:szCs w:val="18"/>
              </w:rPr>
              <w:t>其他金融业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69.</w:t>
            </w:r>
            <w:r>
              <w:rPr>
                <w:rFonts w:hint="eastAsia" w:cs="Calibri"/>
                <w:color w:val="000000"/>
                <w:sz w:val="18"/>
                <w:szCs w:val="18"/>
              </w:rPr>
              <w:t>房地产业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70.</w:t>
            </w:r>
            <w:r>
              <w:rPr>
                <w:rFonts w:hint="eastAsia" w:cs="Calibri"/>
                <w:color w:val="000000"/>
                <w:sz w:val="18"/>
                <w:szCs w:val="18"/>
              </w:rPr>
              <w:t>租赁业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71.</w:t>
            </w:r>
            <w:r>
              <w:rPr>
                <w:rFonts w:hint="eastAsia" w:cs="Calibri"/>
                <w:color w:val="000000"/>
                <w:sz w:val="18"/>
                <w:szCs w:val="18"/>
              </w:rPr>
              <w:t>商务服务业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72.</w:t>
            </w:r>
            <w:r>
              <w:rPr>
                <w:rFonts w:hint="eastAsia" w:cs="Calibri"/>
                <w:color w:val="000000"/>
                <w:sz w:val="18"/>
                <w:szCs w:val="18"/>
              </w:rPr>
              <w:t>研究和试验发展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continue"/>
            <w:noWrap w:val="0"/>
            <w:vAlign w:val="center"/>
          </w:tcPr>
          <w:p>
            <w:pPr>
              <w:jc w:val="center"/>
              <w:rPr>
                <w:rFonts w:ascii="宋体" w:hAnsi="宋体" w:cs="宋体"/>
                <w:color w:val="000000"/>
                <w:sz w:val="22"/>
                <w:szCs w:val="22"/>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73.</w:t>
            </w:r>
            <w:r>
              <w:rPr>
                <w:rFonts w:hint="eastAsia" w:cs="Calibri"/>
                <w:color w:val="000000"/>
                <w:sz w:val="18"/>
                <w:szCs w:val="18"/>
              </w:rPr>
              <w:t>专业技术服务业</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74.</w:t>
            </w:r>
            <w:r>
              <w:rPr>
                <w:rFonts w:hint="eastAsia" w:cs="Calibri"/>
                <w:color w:val="000000"/>
                <w:sz w:val="18"/>
                <w:szCs w:val="18"/>
              </w:rPr>
              <w:t>科技推广和应用服务业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75</w:t>
            </w:r>
            <w:r>
              <w:rPr>
                <w:rFonts w:hint="eastAsia" w:cs="Calibri"/>
                <w:color w:val="000000"/>
                <w:sz w:val="18"/>
                <w:szCs w:val="18"/>
              </w:rPr>
              <w:t>水利管理业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76.</w:t>
            </w:r>
            <w:r>
              <w:rPr>
                <w:rFonts w:hint="eastAsia" w:cs="Calibri"/>
                <w:color w:val="000000"/>
                <w:sz w:val="18"/>
                <w:szCs w:val="18"/>
              </w:rPr>
              <w:t>生态保护和环境治理业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77.</w:t>
            </w:r>
            <w:r>
              <w:rPr>
                <w:rFonts w:hint="eastAsia" w:cs="Calibri"/>
                <w:color w:val="000000"/>
                <w:sz w:val="18"/>
                <w:szCs w:val="18"/>
              </w:rPr>
              <w:t>公共设施管理业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78.</w:t>
            </w:r>
            <w:r>
              <w:rPr>
                <w:rFonts w:hint="eastAsia" w:cs="Calibri"/>
                <w:color w:val="000000"/>
                <w:sz w:val="18"/>
                <w:szCs w:val="18"/>
              </w:rPr>
              <w:t>居民服务业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79.</w:t>
            </w:r>
            <w:r>
              <w:rPr>
                <w:rFonts w:hint="eastAsia" w:cs="Calibri"/>
                <w:color w:val="000000"/>
                <w:sz w:val="18"/>
                <w:szCs w:val="18"/>
              </w:rPr>
              <w:t>机动车、电子产品和日用产品修理业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80.</w:t>
            </w:r>
            <w:r>
              <w:rPr>
                <w:rFonts w:hint="eastAsia" w:cs="Calibri"/>
                <w:color w:val="000000"/>
                <w:sz w:val="18"/>
                <w:szCs w:val="18"/>
              </w:rPr>
              <w:t>其他服务业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continue"/>
            <w:noWrap w:val="0"/>
            <w:vAlign w:val="center"/>
          </w:tcPr>
          <w:p>
            <w:pPr>
              <w:jc w:val="center"/>
              <w:rPr>
                <w:rFonts w:ascii="宋体" w:hAnsi="宋体" w:cs="宋体"/>
                <w:color w:val="000000"/>
                <w:sz w:val="22"/>
                <w:szCs w:val="22"/>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81.</w:t>
            </w:r>
            <w:r>
              <w:rPr>
                <w:rFonts w:hint="eastAsia" w:cs="Calibri"/>
                <w:color w:val="000000"/>
                <w:sz w:val="18"/>
                <w:szCs w:val="18"/>
              </w:rPr>
              <w:t>教育</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82.</w:t>
            </w:r>
            <w:r>
              <w:rPr>
                <w:rFonts w:hint="eastAsia" w:cs="Calibri"/>
                <w:color w:val="000000"/>
                <w:sz w:val="18"/>
                <w:szCs w:val="18"/>
              </w:rPr>
              <w:t>新闻和出版业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83.</w:t>
            </w:r>
            <w:r>
              <w:rPr>
                <w:rFonts w:hint="eastAsia" w:cs="Calibri"/>
                <w:color w:val="000000"/>
                <w:sz w:val="18"/>
                <w:szCs w:val="18"/>
              </w:rPr>
              <w:t>卫生</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84.</w:t>
            </w:r>
            <w:r>
              <w:rPr>
                <w:rFonts w:hint="eastAsia" w:cs="Calibri"/>
                <w:color w:val="000000"/>
                <w:sz w:val="18"/>
                <w:szCs w:val="18"/>
              </w:rPr>
              <w:t>社会工作</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85.</w:t>
            </w:r>
            <w:r>
              <w:rPr>
                <w:rFonts w:hint="eastAsia" w:cs="Calibri"/>
                <w:color w:val="000000"/>
                <w:sz w:val="18"/>
                <w:szCs w:val="18"/>
              </w:rPr>
              <w:t>广播、电视、电影和影视录音制作业</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86.</w:t>
            </w:r>
            <w:r>
              <w:rPr>
                <w:rFonts w:hint="eastAsia" w:cs="Calibri"/>
                <w:color w:val="000000"/>
                <w:sz w:val="18"/>
                <w:szCs w:val="18"/>
              </w:rPr>
              <w:t>文化艺术业</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87.</w:t>
            </w:r>
            <w:r>
              <w:rPr>
                <w:rFonts w:hint="eastAsia" w:cs="Calibri"/>
                <w:color w:val="000000"/>
                <w:sz w:val="18"/>
                <w:szCs w:val="18"/>
              </w:rPr>
              <w:t>体育</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88.</w:t>
            </w:r>
            <w:r>
              <w:rPr>
                <w:rFonts w:hint="eastAsia" w:cs="Calibri"/>
                <w:color w:val="000000"/>
                <w:sz w:val="18"/>
                <w:szCs w:val="18"/>
              </w:rPr>
              <w:t>娱乐业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8" w:type="dxa"/>
            <w:vMerge w:val="continue"/>
            <w:noWrap w:val="0"/>
            <w:vAlign w:val="center"/>
          </w:tcPr>
          <w:p>
            <w:pPr>
              <w:jc w:val="center"/>
              <w:rPr>
                <w:rFonts w:ascii="宋体" w:hAnsi="宋体" w:cs="宋体"/>
                <w:color w:val="000000"/>
                <w:sz w:val="22"/>
                <w:szCs w:val="22"/>
              </w:rPr>
            </w:pPr>
          </w:p>
        </w:tc>
        <w:tc>
          <w:tcPr>
            <w:tcW w:w="1410" w:type="dxa"/>
            <w:noWrap w:val="0"/>
            <w:vAlign w:val="center"/>
          </w:tcPr>
          <w:p>
            <w:pPr>
              <w:jc w:val="left"/>
              <w:rPr>
                <w:rFonts w:ascii="Calibri" w:hAnsi="Calibri" w:cs="Calibri"/>
                <w:color w:val="000000"/>
                <w:sz w:val="18"/>
                <w:szCs w:val="18"/>
              </w:rPr>
            </w:pPr>
            <w:r>
              <w:rPr>
                <w:rFonts w:ascii="Calibri" w:hAnsi="Calibri" w:cs="Calibri"/>
                <w:color w:val="000000"/>
                <w:sz w:val="18"/>
                <w:szCs w:val="18"/>
              </w:rPr>
              <w:t>89.</w:t>
            </w:r>
            <w:r>
              <w:rPr>
                <w:rFonts w:hint="eastAsia" w:cs="Calibri"/>
                <w:color w:val="000000"/>
                <w:sz w:val="18"/>
                <w:szCs w:val="18"/>
              </w:rPr>
              <w:t>中国共产党机关</w:t>
            </w:r>
          </w:p>
        </w:tc>
        <w:tc>
          <w:tcPr>
            <w:tcW w:w="1519" w:type="dxa"/>
            <w:noWrap w:val="0"/>
            <w:vAlign w:val="center"/>
          </w:tcPr>
          <w:p>
            <w:pPr>
              <w:jc w:val="left"/>
              <w:rPr>
                <w:rFonts w:ascii="Calibri" w:hAnsi="Calibri" w:cs="Calibri"/>
                <w:color w:val="000000"/>
                <w:sz w:val="18"/>
                <w:szCs w:val="18"/>
              </w:rPr>
            </w:pPr>
            <w:r>
              <w:rPr>
                <w:rFonts w:ascii="Calibri" w:hAnsi="Calibri" w:cs="Calibri"/>
                <w:color w:val="000000"/>
                <w:sz w:val="18"/>
                <w:szCs w:val="18"/>
              </w:rPr>
              <w:t>90</w:t>
            </w:r>
            <w:r>
              <w:rPr>
                <w:rFonts w:hint="eastAsia" w:ascii="Calibri" w:hAnsi="Calibri" w:cs="Calibri"/>
                <w:color w:val="000000"/>
                <w:sz w:val="18"/>
                <w:szCs w:val="18"/>
              </w:rPr>
              <w:t>.</w:t>
            </w:r>
            <w:r>
              <w:rPr>
                <w:rFonts w:hint="eastAsia" w:cs="Calibri"/>
                <w:color w:val="000000"/>
                <w:sz w:val="18"/>
                <w:szCs w:val="18"/>
              </w:rPr>
              <w:t>国家机构</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91.</w:t>
            </w:r>
            <w:r>
              <w:rPr>
                <w:rFonts w:hint="eastAsia" w:cs="Calibri"/>
                <w:color w:val="000000"/>
                <w:sz w:val="18"/>
                <w:szCs w:val="18"/>
              </w:rPr>
              <w:t>人民政协、民主党派</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92.</w:t>
            </w:r>
            <w:r>
              <w:rPr>
                <w:rFonts w:hint="eastAsia" w:cs="Calibri"/>
                <w:color w:val="000000"/>
                <w:sz w:val="18"/>
                <w:szCs w:val="18"/>
              </w:rPr>
              <w:t>社会保障</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93.</w:t>
            </w:r>
            <w:r>
              <w:rPr>
                <w:rFonts w:hint="eastAsia" w:cs="Calibri"/>
                <w:color w:val="000000"/>
                <w:sz w:val="18"/>
                <w:szCs w:val="18"/>
              </w:rPr>
              <w:t>群众团体、社会团体和其他成员组织</w:t>
            </w:r>
          </w:p>
        </w:tc>
        <w:tc>
          <w:tcPr>
            <w:tcW w:w="1884" w:type="dxa"/>
            <w:noWrap w:val="0"/>
            <w:vAlign w:val="center"/>
          </w:tcPr>
          <w:p>
            <w:pPr>
              <w:jc w:val="left"/>
              <w:rPr>
                <w:rFonts w:ascii="Calibri" w:hAnsi="Calibri" w:cs="Calibri"/>
                <w:color w:val="000000"/>
                <w:sz w:val="18"/>
                <w:szCs w:val="18"/>
              </w:rPr>
            </w:pPr>
            <w:r>
              <w:rPr>
                <w:rFonts w:ascii="Calibri" w:hAnsi="Calibri" w:cs="Calibri"/>
                <w:color w:val="000000"/>
                <w:sz w:val="18"/>
                <w:szCs w:val="18"/>
              </w:rPr>
              <w:t>94.</w:t>
            </w:r>
            <w:r>
              <w:rPr>
                <w:rFonts w:hint="eastAsia" w:cs="Calibri"/>
                <w:color w:val="000000"/>
                <w:sz w:val="18"/>
                <w:szCs w:val="18"/>
              </w:rPr>
              <w:t>基层群众自治组织</w:t>
            </w:r>
          </w:p>
        </w:tc>
        <w:tc>
          <w:tcPr>
            <w:tcW w:w="1520" w:type="dxa"/>
            <w:noWrap w:val="0"/>
            <w:vAlign w:val="center"/>
          </w:tcPr>
          <w:p>
            <w:pPr>
              <w:jc w:val="left"/>
              <w:rPr>
                <w:rFonts w:ascii="Calibri" w:hAnsi="Calibri" w:cs="Calibri"/>
                <w:color w:val="000000"/>
                <w:sz w:val="18"/>
                <w:szCs w:val="18"/>
              </w:rPr>
            </w:pPr>
            <w:r>
              <w:rPr>
                <w:rFonts w:ascii="Calibri" w:hAnsi="Calibri" w:cs="Calibri"/>
                <w:color w:val="000000"/>
                <w:sz w:val="18"/>
                <w:szCs w:val="18"/>
              </w:rPr>
              <w:t>95.</w:t>
            </w:r>
            <w:r>
              <w:rPr>
                <w:rFonts w:hint="eastAsia" w:cs="Calibri"/>
                <w:color w:val="000000"/>
                <w:sz w:val="18"/>
                <w:szCs w:val="18"/>
              </w:rPr>
              <w:t>国际组织</w:t>
            </w:r>
          </w:p>
        </w:tc>
        <w:tc>
          <w:tcPr>
            <w:tcW w:w="1520" w:type="dxa"/>
            <w:noWrap w:val="0"/>
            <w:vAlign w:val="center"/>
          </w:tcPr>
          <w:p>
            <w:pPr>
              <w:jc w:val="left"/>
              <w:rPr>
                <w:rFonts w:ascii="宋体" w:hAnsi="宋体" w:cs="宋体"/>
                <w:color w:val="000000"/>
                <w:sz w:val="22"/>
                <w:szCs w:val="22"/>
              </w:rPr>
            </w:pPr>
          </w:p>
        </w:tc>
      </w:tr>
    </w:tbl>
    <w:p>
      <w:pPr>
        <w:rPr>
          <w:rFonts w:hint="eastAsia"/>
          <w:szCs w:val="21"/>
        </w:rPr>
      </w:pPr>
      <w:r>
        <w:rPr>
          <w:rFonts w:hint="eastAsia"/>
          <w:szCs w:val="21"/>
        </w:rPr>
        <w:br w:type="page"/>
      </w:r>
    </w:p>
    <w:p>
      <w:pPr>
        <w:jc w:val="left"/>
        <w:rPr>
          <w:rFonts w:hint="eastAsia" w:ascii="方正黑体_GBK" w:eastAsia="方正黑体_GBK"/>
          <w:sz w:val="32"/>
          <w:szCs w:val="21"/>
        </w:rPr>
      </w:pPr>
      <w:r>
        <w:rPr>
          <w:rFonts w:hint="eastAsia" w:ascii="方正黑体_GBK" w:eastAsia="方正黑体_GBK"/>
          <w:sz w:val="32"/>
          <w:szCs w:val="21"/>
        </w:rPr>
        <w:t>附表2</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141"/>
        <w:gridCol w:w="5055"/>
        <w:gridCol w:w="7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restart"/>
            <w:noWrap w:val="0"/>
            <w:vAlign w:val="bottom"/>
          </w:tcPr>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rPr>
                <w:rFonts w:hint="eastAsia" w:ascii="宋体" w:hAnsi="宋体" w:cs="宋体"/>
                <w:b/>
                <w:color w:val="000000"/>
                <w:kern w:val="0"/>
                <w:sz w:val="22"/>
                <w:szCs w:val="22"/>
              </w:rPr>
            </w:pPr>
            <w:r>
              <w:rPr>
                <w:rFonts w:hint="eastAsia" w:ascii="宋体" w:hAnsi="宋体" w:cs="宋体"/>
                <w:b/>
                <w:color w:val="000000"/>
                <w:kern w:val="0"/>
                <w:sz w:val="22"/>
                <w:szCs w:val="22"/>
              </w:rPr>
              <w:t>岗位工种</w:t>
            </w: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ascii="宋体" w:hAnsi="宋体" w:cs="宋体"/>
                <w:color w:val="000000"/>
                <w:kern w:val="0"/>
                <w:sz w:val="22"/>
                <w:szCs w:val="22"/>
              </w:rPr>
            </w:pPr>
          </w:p>
        </w:tc>
        <w:tc>
          <w:tcPr>
            <w:tcW w:w="1141" w:type="dxa"/>
            <w:noWrap w:val="0"/>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编码</w:t>
            </w:r>
          </w:p>
        </w:tc>
        <w:tc>
          <w:tcPr>
            <w:tcW w:w="5055" w:type="dxa"/>
            <w:noWrap w:val="0"/>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一级名称</w:t>
            </w:r>
          </w:p>
        </w:tc>
        <w:tc>
          <w:tcPr>
            <w:tcW w:w="7032" w:type="dxa"/>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二级名称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restart"/>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5055" w:type="dxa"/>
            <w:vMerge w:val="restart"/>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党的机关、国家机关、群众团体和社会组织、企业事业单位人员</w:t>
            </w: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中国共产党机关负责人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宋体" w:hAnsi="宋体" w:cs="宋体"/>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国家机关负责人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宋体" w:hAnsi="宋体" w:cs="宋体"/>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民主党派和工商联负责人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宋体" w:hAnsi="宋体" w:cs="宋体"/>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人民团体和群众团体、社会组织及其他成员组织负责人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宋体" w:hAnsi="宋体" w:cs="宋体"/>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基层群众自治组织负责人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宋体" w:hAnsi="宋体" w:cs="宋体"/>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企事业单位负责人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restart"/>
            <w:noWrap w:val="0"/>
            <w:vAlign w:val="bottom"/>
          </w:tcPr>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ind w:firstLine="330" w:firstLineChars="150"/>
              <w:rPr>
                <w:rFonts w:hint="eastAsia" w:ascii="Calibri" w:hAnsi="Calibri" w:cs="Calibri"/>
                <w:color w:val="000000"/>
                <w:kern w:val="0"/>
                <w:sz w:val="22"/>
                <w:szCs w:val="22"/>
              </w:rPr>
            </w:pPr>
            <w:r>
              <w:rPr>
                <w:rFonts w:ascii="Calibri" w:hAnsi="Calibri" w:cs="Calibri"/>
                <w:color w:val="000000"/>
                <w:kern w:val="0"/>
                <w:sz w:val="22"/>
                <w:szCs w:val="22"/>
              </w:rPr>
              <w:t>2</w:t>
            </w: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ascii="Calibri" w:hAnsi="Calibri" w:cs="Calibri"/>
                <w:color w:val="000000"/>
                <w:kern w:val="0"/>
                <w:sz w:val="22"/>
                <w:szCs w:val="22"/>
              </w:rPr>
            </w:pPr>
          </w:p>
        </w:tc>
        <w:tc>
          <w:tcPr>
            <w:tcW w:w="5055" w:type="dxa"/>
            <w:vMerge w:val="restart"/>
            <w:noWrap w:val="0"/>
            <w:vAlign w:val="bottom"/>
          </w:tcPr>
          <w:p>
            <w:pPr>
              <w:widowControl/>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专业技术人员</w:t>
            </w: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科学研究人员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农业技术人员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飞机和船舶技术人员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卫生专业技术人员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经济和金融专业人员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法律、社会宗教专业人员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教学人员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文学艺术、体育专业人员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新闻出版、文化专业人员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restart"/>
            <w:noWrap w:val="0"/>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3</w:t>
            </w:r>
          </w:p>
        </w:tc>
        <w:tc>
          <w:tcPr>
            <w:tcW w:w="5055" w:type="dxa"/>
            <w:vMerge w:val="restart"/>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办事人员和有关人员</w:t>
            </w: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办事人员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安全和消防人员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其他办事人员和有关人员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restart"/>
            <w:noWrap w:val="0"/>
            <w:vAlign w:val="center"/>
          </w:tcPr>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r>
              <w:rPr>
                <w:rFonts w:ascii="Calibri" w:hAnsi="Calibri" w:cs="Calibri"/>
                <w:color w:val="000000"/>
                <w:kern w:val="0"/>
                <w:sz w:val="22"/>
                <w:szCs w:val="22"/>
              </w:rPr>
              <w:t>4</w:t>
            </w:r>
          </w:p>
          <w:p>
            <w:pPr>
              <w:widowControl/>
              <w:jc w:val="center"/>
              <w:rPr>
                <w:rFonts w:hint="eastAsia" w:ascii="Calibri" w:hAnsi="Calibri" w:cs="Calibri"/>
                <w:color w:val="000000"/>
                <w:kern w:val="0"/>
                <w:sz w:val="22"/>
                <w:szCs w:val="22"/>
              </w:rPr>
            </w:pPr>
          </w:p>
          <w:p>
            <w:pPr>
              <w:widowControl/>
              <w:jc w:val="center"/>
              <w:rPr>
                <w:rFonts w:ascii="Calibri" w:hAnsi="Calibri" w:cs="Calibri"/>
                <w:color w:val="000000"/>
                <w:kern w:val="0"/>
                <w:sz w:val="22"/>
                <w:szCs w:val="22"/>
              </w:rPr>
            </w:pPr>
          </w:p>
        </w:tc>
        <w:tc>
          <w:tcPr>
            <w:tcW w:w="5055" w:type="dxa"/>
            <w:vMerge w:val="restart"/>
            <w:noWrap w:val="0"/>
            <w:vAlign w:val="center"/>
          </w:tcPr>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社会生产服务和生活服务人员</w:t>
            </w:r>
          </w:p>
          <w:p>
            <w:pPr>
              <w:widowControl/>
              <w:jc w:val="center"/>
              <w:rPr>
                <w:rFonts w:hint="eastAsia" w:ascii="宋体" w:hAnsi="宋体" w:cs="宋体"/>
                <w:color w:val="000000"/>
                <w:kern w:val="0"/>
                <w:sz w:val="22"/>
                <w:szCs w:val="22"/>
              </w:rPr>
            </w:pPr>
          </w:p>
          <w:p>
            <w:pPr>
              <w:widowControl/>
              <w:jc w:val="center"/>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批发与零售服务人员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交通运输、仓库和邮政业服务人员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住宿和餐饮服务人员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信息传输、软件和信息技术服务人员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金融服务人员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地产服务人员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租赁和商务服务人员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技术辅助服务人员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水利、环境和公共设置管理服务人员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居民服务人员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电力、燃气及水供应服务人员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修理及制作服务人员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文化、体育和娱乐服务人员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健康服务人员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其他社会生产和生活服务人员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restart"/>
            <w:noWrap w:val="0"/>
            <w:vAlign w:val="center"/>
          </w:tcPr>
          <w:p>
            <w:pPr>
              <w:widowControl/>
              <w:jc w:val="center"/>
              <w:rPr>
                <w:rFonts w:ascii="Calibri" w:hAnsi="Calibri" w:cs="Calibri"/>
                <w:color w:val="000000"/>
                <w:kern w:val="0"/>
                <w:sz w:val="22"/>
                <w:szCs w:val="22"/>
              </w:rPr>
            </w:pPr>
            <w:r>
              <w:rPr>
                <w:rFonts w:ascii="Calibri" w:hAnsi="Calibri" w:cs="Calibri"/>
                <w:color w:val="000000"/>
                <w:kern w:val="0"/>
                <w:sz w:val="22"/>
                <w:szCs w:val="22"/>
              </w:rPr>
              <w:t>5</w:t>
            </w:r>
          </w:p>
        </w:tc>
        <w:tc>
          <w:tcPr>
            <w:tcW w:w="5055" w:type="dxa"/>
            <w:vMerge w:val="restart"/>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农、林、牧、渔业生产及辅助人员</w:t>
            </w: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农业生产人员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林业生产人员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畜牧业生产人员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渔业生产人员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农、林、渔业生产辅助人员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其他农、林、牧、渔业生产及辅助人员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restart"/>
            <w:noWrap w:val="0"/>
            <w:vAlign w:val="center"/>
          </w:tcPr>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r>
              <w:rPr>
                <w:rFonts w:ascii="Calibri" w:hAnsi="Calibri" w:cs="Calibri"/>
                <w:color w:val="000000"/>
                <w:kern w:val="0"/>
                <w:sz w:val="22"/>
                <w:szCs w:val="22"/>
              </w:rPr>
              <w:t>6</w:t>
            </w: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hint="eastAsia" w:ascii="Calibri" w:hAnsi="Calibri" w:cs="Calibri"/>
                <w:color w:val="000000"/>
                <w:kern w:val="0"/>
                <w:sz w:val="22"/>
                <w:szCs w:val="22"/>
              </w:rPr>
            </w:pPr>
          </w:p>
          <w:p>
            <w:pPr>
              <w:widowControl/>
              <w:jc w:val="center"/>
              <w:rPr>
                <w:rFonts w:ascii="Calibri" w:hAnsi="Calibri" w:cs="Calibri"/>
                <w:color w:val="000000"/>
                <w:kern w:val="0"/>
                <w:sz w:val="22"/>
                <w:szCs w:val="22"/>
              </w:rPr>
            </w:pPr>
          </w:p>
        </w:tc>
        <w:tc>
          <w:tcPr>
            <w:tcW w:w="5055" w:type="dxa"/>
            <w:vMerge w:val="restart"/>
            <w:noWrap w:val="0"/>
            <w:vAlign w:val="center"/>
          </w:tcPr>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生产制造及有关人员</w:t>
            </w: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农副产品加工人员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食品、饮料生产加工人员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烟草及制品加工人员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纺织、针织、印染人员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纺织品、服装和皮革、皮毛制品加工制作人员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木材加工、家具与木制品制作人员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纸及纸制品生产加工人员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印刷和记录媒介复制人员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tcBorders>
              <w:bottom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文教、工美、体育和娱乐用品制作人员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石油加工和炼焦、煤化工生产人员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化学原料和化学制品制造人员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医药制造人员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化学纤维制造人员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橡胶和塑料制品制造人员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非金属矿物制品制造人员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采矿人员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金属冶炼和压延加工人员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机械制造基础加工人员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金属制品制造人员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通用设备制造人员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专用设备制造人员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汽车制造人员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铁路、船舶、航空设备制造人员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电气机械和器材制造人员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计算机、通信和其他电子设备制造人员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仪器仪表制造人员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废弃资源综合利用人员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电力、热力、气体、水生产和输配人员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建筑施工人员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运输设备和通用工程机械操作人员及有关人员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生产辅助人员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vMerge w:val="continue"/>
            <w:noWrap w:val="0"/>
            <w:vAlign w:val="center"/>
          </w:tcPr>
          <w:p>
            <w:pPr>
              <w:widowControl/>
              <w:jc w:val="left"/>
              <w:rPr>
                <w:rFonts w:ascii="Calibri" w:hAnsi="Calibri" w:cs="Calibri"/>
                <w:color w:val="000000"/>
                <w:kern w:val="0"/>
                <w:sz w:val="22"/>
                <w:szCs w:val="22"/>
              </w:rPr>
            </w:pPr>
          </w:p>
        </w:tc>
        <w:tc>
          <w:tcPr>
            <w:tcW w:w="5055" w:type="dxa"/>
            <w:vMerge w:val="continue"/>
            <w:noWrap w:val="0"/>
            <w:vAlign w:val="center"/>
          </w:tcPr>
          <w:p>
            <w:pPr>
              <w:widowControl/>
              <w:jc w:val="left"/>
              <w:rPr>
                <w:rFonts w:ascii="宋体" w:hAnsi="宋体" w:cs="宋体"/>
                <w:color w:val="000000"/>
                <w:kern w:val="0"/>
                <w:sz w:val="22"/>
                <w:szCs w:val="22"/>
              </w:rPr>
            </w:pPr>
          </w:p>
        </w:tc>
        <w:tc>
          <w:tcPr>
            <w:tcW w:w="7032" w:type="dxa"/>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其他生产制造及有关人员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41" w:type="dxa"/>
            <w:vMerge w:val="continue"/>
            <w:noWrap w:val="0"/>
            <w:vAlign w:val="center"/>
          </w:tcPr>
          <w:p>
            <w:pPr>
              <w:widowControl/>
              <w:jc w:val="left"/>
              <w:rPr>
                <w:rFonts w:ascii="宋体" w:hAnsi="宋体" w:cs="宋体"/>
                <w:color w:val="000000"/>
                <w:kern w:val="0"/>
                <w:sz w:val="22"/>
                <w:szCs w:val="22"/>
              </w:rPr>
            </w:pPr>
          </w:p>
        </w:tc>
        <w:tc>
          <w:tcPr>
            <w:tcW w:w="1141" w:type="dxa"/>
            <w:noWrap w:val="0"/>
            <w:vAlign w:val="center"/>
          </w:tcPr>
          <w:p>
            <w:pPr>
              <w:widowControl/>
              <w:jc w:val="center"/>
              <w:rPr>
                <w:rFonts w:ascii="Calibri" w:hAnsi="Calibri" w:cs="Calibri"/>
                <w:color w:val="000000"/>
                <w:kern w:val="0"/>
                <w:sz w:val="22"/>
                <w:szCs w:val="22"/>
              </w:rPr>
            </w:pPr>
            <w:r>
              <w:rPr>
                <w:rFonts w:hint="eastAsia" w:ascii="Calibri" w:hAnsi="Calibri" w:cs="Calibri"/>
                <w:color w:val="000000"/>
                <w:kern w:val="0"/>
                <w:sz w:val="22"/>
                <w:szCs w:val="22"/>
              </w:rPr>
              <w:t>7</w:t>
            </w:r>
          </w:p>
        </w:tc>
        <w:tc>
          <w:tcPr>
            <w:tcW w:w="5055" w:type="dxa"/>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不便分类的其他从业人员</w:t>
            </w:r>
          </w:p>
        </w:tc>
        <w:tc>
          <w:tcPr>
            <w:tcW w:w="7032" w:type="dxa"/>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不便分类的其他从业人员</w:t>
            </w:r>
          </w:p>
        </w:tc>
      </w:tr>
    </w:tbl>
    <w:p>
      <w:pPr>
        <w:rPr>
          <w:rFonts w:hint="eastAsia"/>
          <w:szCs w:val="21"/>
        </w:rPr>
      </w:pPr>
    </w:p>
    <w:p>
      <w:pPr>
        <w:spacing w:line="480" w:lineRule="exact"/>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4"/>
        </w:rPr>
      </w:pPr>
    </w:p>
    <w:sectPr>
      <w:pgSz w:w="16838" w:h="11906" w:orient="landscape"/>
      <w:pgMar w:top="1406" w:right="1440" w:bottom="612"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xZTQ4NTk2NTkwYmViNDAzZWYzZWM1YzI3NzEyNmUifQ=="/>
  </w:docVars>
  <w:rsids>
    <w:rsidRoot w:val="5F49160C"/>
    <w:rsid w:val="1B4F36D3"/>
    <w:rsid w:val="283F3982"/>
    <w:rsid w:val="3C3E184C"/>
    <w:rsid w:val="5F491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2023-03-13T02:37:00Z</dcterms:created>
  <dc:creator>3186953</dc:creator>
  <cp:lastModifiedBy>陈伟霆的迷妹！</cp:lastModifiedBy>
  <dcterms:modified xsi:type="dcterms:W3CDTF">2023-04-12T03:53:59Z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5B1A015393BD418BB38D8596D60251C4</vt:lpwstr>
  </property>
</Properties>
</file>